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15DC2" w:rsidR="00D43088" w:rsidP="00D43088" w:rsidRDefault="00D43088" w14:paraId="cf52af5" w14:textId="cf52af5">
      <w:pPr>
        <w:tabs>
          <w:tab w:val="left" w:pos="5940"/>
        </w:tabs>
        <w:spacing w:after="0" w:line="240" w:lineRule="atLeast"/>
        <w15:collapsed w:val="false"/>
        <w:rPr>
          <w:rFonts w:eastAsia="Times New Roman" w:cs="Arial"/>
          <w:spacing w:val="8"/>
          <w:szCs w:val="24"/>
          <w:lang w:eastAsia="hr-HR"/>
        </w:rPr>
      </w:pPr>
      <w:bookmarkStart w:name="_GoBack" w:id="0"/>
      <w:bookmarkEnd w:id="0"/>
      <w:r w:rsidRPr="00B15DC2">
        <w:rPr>
          <w:rFonts w:eastAsia="Times New Roman" w:cs="Arial"/>
          <w:szCs w:val="24"/>
          <w:lang w:eastAsia="hr-HR"/>
        </w:rPr>
        <w:t xml:space="preserve">REPUBLIKA HRVATSKA </w:t>
      </w:r>
      <w:r w:rsidRPr="00B15DC2">
        <w:rPr>
          <w:rFonts w:eastAsia="Times New Roman" w:cs="Arial"/>
          <w:szCs w:val="24"/>
          <w:lang w:eastAsia="hr-HR"/>
        </w:rPr>
        <w:tab/>
      </w:r>
      <w:r w:rsidRPr="00B15DC2">
        <w:rPr>
          <w:rFonts w:eastAsia="Times New Roman" w:cs="Arial"/>
          <w:szCs w:val="24"/>
          <w:lang w:eastAsia="hr-HR"/>
        </w:rPr>
        <w:tab/>
      </w:r>
      <w:r w:rsidRPr="00B15DC2">
        <w:rPr>
          <w:rFonts w:eastAsia="Times New Roman" w:cs="Arial"/>
          <w:szCs w:val="24"/>
          <w:lang w:eastAsia="hr-HR"/>
        </w:rPr>
        <w:tab/>
      </w:r>
      <w:r w:rsidRPr="00B15DC2">
        <w:rPr>
          <w:rFonts w:eastAsia="Times New Roman" w:cs="Arial"/>
          <w:szCs w:val="24"/>
          <w:lang w:eastAsia="hr-HR"/>
        </w:rPr>
        <w:tab/>
        <w:t xml:space="preserve">       </w:t>
      </w:r>
    </w:p>
    <w:p w:rsidRPr="00B15DC2" w:rsidR="00D43088" w:rsidP="00D43088" w:rsidRDefault="00D43088">
      <w:pPr>
        <w:spacing w:after="0" w:line="240" w:lineRule="atLeast"/>
        <w:rPr>
          <w:rFonts w:eastAsia="Times New Roman" w:cs="Arial"/>
          <w:szCs w:val="24"/>
          <w:lang w:eastAsia="hr-HR"/>
        </w:rPr>
      </w:pPr>
      <w:r w:rsidRPr="00B15DC2">
        <w:rPr>
          <w:rFonts w:eastAsia="Times New Roman" w:cs="Arial"/>
          <w:szCs w:val="24"/>
          <w:lang w:eastAsia="hr-HR"/>
        </w:rPr>
        <w:t>TRGOVAČKI SUD U PAZINU</w:t>
      </w:r>
    </w:p>
    <w:p w:rsidRPr="00B15DC2" w:rsidR="00D43088" w:rsidP="00D43088" w:rsidRDefault="00D43088">
      <w:pPr>
        <w:spacing w:after="0" w:line="240" w:lineRule="auto"/>
        <w:rPr>
          <w:rFonts w:eastAsia="Times New Roman" w:cs="Arial"/>
          <w:b/>
          <w:szCs w:val="24"/>
          <w:lang w:eastAsia="hr-HR"/>
        </w:rPr>
      </w:pPr>
      <w:r w:rsidRPr="00B15DC2">
        <w:rPr>
          <w:rFonts w:eastAsia="Times New Roman" w:cs="Arial"/>
          <w:szCs w:val="24"/>
          <w:lang w:eastAsia="hr-HR"/>
        </w:rPr>
        <w:t xml:space="preserve">52000 PAZIN, Dršćevka 1 </w:t>
      </w:r>
      <w:r w:rsidRPr="00B15DC2">
        <w:rPr>
          <w:rFonts w:eastAsia="Times New Roman" w:cs="Arial"/>
          <w:szCs w:val="24"/>
          <w:lang w:eastAsia="hr-HR"/>
        </w:rPr>
        <w:tab/>
      </w:r>
      <w:r w:rsidRPr="00B15DC2">
        <w:rPr>
          <w:rFonts w:eastAsia="Times New Roman" w:cs="Arial"/>
          <w:szCs w:val="24"/>
          <w:lang w:eastAsia="hr-HR"/>
        </w:rPr>
        <w:tab/>
      </w:r>
      <w:r w:rsidRPr="00B15DC2">
        <w:rPr>
          <w:rFonts w:eastAsia="Times New Roman" w:cs="Arial"/>
          <w:szCs w:val="24"/>
          <w:lang w:eastAsia="hr-HR"/>
        </w:rPr>
        <w:tab/>
      </w:r>
      <w:r w:rsidRPr="00B15DC2">
        <w:rPr>
          <w:rFonts w:eastAsia="Times New Roman" w:cs="Arial"/>
          <w:szCs w:val="24"/>
          <w:lang w:eastAsia="hr-HR"/>
        </w:rPr>
        <w:tab/>
      </w:r>
      <w:r w:rsidRPr="00B15DC2">
        <w:rPr>
          <w:rFonts w:eastAsia="Times New Roman" w:cs="Arial"/>
          <w:szCs w:val="24"/>
          <w:lang w:eastAsia="hr-HR"/>
        </w:rPr>
        <w:tab/>
      </w:r>
      <w:r w:rsidRPr="00B15DC2">
        <w:rPr>
          <w:rFonts w:eastAsia="Times New Roman" w:cs="Arial"/>
          <w:szCs w:val="24"/>
          <w:lang w:eastAsia="hr-HR"/>
        </w:rPr>
        <w:br/>
      </w:r>
    </w:p>
    <w:p w:rsidRPr="00B15DC2" w:rsidR="00D43088" w:rsidP="00D43088" w:rsidRDefault="00D43088">
      <w:pPr>
        <w:spacing w:after="0" w:line="240" w:lineRule="auto"/>
        <w:jc w:val="right"/>
        <w:rPr>
          <w:rFonts w:eastAsia="Times New Roman" w:cs="Arial"/>
          <w:szCs w:val="24"/>
          <w:lang w:eastAsia="hr-HR"/>
        </w:rPr>
      </w:pPr>
      <w:r>
        <w:rPr>
          <w:rFonts w:cs="Arial"/>
          <w:szCs w:val="24"/>
        </w:rPr>
        <w:t xml:space="preserve">  </w:t>
      </w:r>
      <w:r>
        <w:rPr>
          <w:rFonts w:eastAsia="Times New Roman" w:cs="Arial"/>
          <w:szCs w:val="24"/>
          <w:lang w:eastAsia="hr-HR"/>
        </w:rPr>
        <w:t>St-13</w:t>
      </w:r>
      <w:r w:rsidRPr="006D6510">
        <w:rPr>
          <w:rFonts w:eastAsia="Times New Roman" w:cs="Arial"/>
          <w:szCs w:val="24"/>
          <w:lang w:eastAsia="hr-HR"/>
        </w:rPr>
        <w:t>/</w:t>
      </w:r>
      <w:r w:rsidRPr="008B2824">
        <w:rPr>
          <w:rFonts w:eastAsia="Times New Roman" w:cs="Arial"/>
          <w:szCs w:val="24"/>
          <w:lang w:eastAsia="hr-HR"/>
        </w:rPr>
        <w:t>2025-</w:t>
      </w:r>
      <w:r w:rsidRPr="008B2824" w:rsidR="008B2824">
        <w:rPr>
          <w:rFonts w:eastAsia="Times New Roman" w:cs="Arial"/>
          <w:szCs w:val="24"/>
          <w:lang w:eastAsia="hr-HR"/>
        </w:rPr>
        <w:t>7</w:t>
      </w:r>
      <w:r w:rsidR="008B2824">
        <w:rPr>
          <w:rFonts w:eastAsia="Times New Roman" w:cs="Arial"/>
          <w:szCs w:val="24"/>
          <w:lang w:eastAsia="hr-HR"/>
        </w:rPr>
        <w:t>1</w:t>
      </w:r>
    </w:p>
    <w:p w:rsidRPr="00B15DC2" w:rsidR="00D43088" w:rsidP="00D43088" w:rsidRDefault="00D43088">
      <w:pPr>
        <w:spacing w:after="0" w:line="240" w:lineRule="auto"/>
        <w:jc w:val="right"/>
        <w:rPr>
          <w:rFonts w:eastAsia="Times New Roman" w:cs="Arial"/>
          <w:szCs w:val="24"/>
          <w:lang w:eastAsia="hr-HR"/>
        </w:rPr>
      </w:pPr>
    </w:p>
    <w:p w:rsidRPr="00B15DC2" w:rsidR="00D43088" w:rsidP="00D43088" w:rsidRDefault="00D43088">
      <w:pPr>
        <w:spacing w:after="0" w:line="240" w:lineRule="auto"/>
        <w:jc w:val="center"/>
        <w:rPr>
          <w:rFonts w:eastAsia="Times New Roman" w:cs="Arial"/>
          <w:szCs w:val="24"/>
          <w:lang w:eastAsia="hr-HR"/>
        </w:rPr>
      </w:pPr>
      <w:r w:rsidRPr="00B15DC2">
        <w:rPr>
          <w:rFonts w:eastAsia="Times New Roman" w:cs="Arial"/>
          <w:szCs w:val="24"/>
          <w:lang w:eastAsia="hr-HR"/>
        </w:rPr>
        <w:t>Z A P I S N I K</w:t>
      </w:r>
    </w:p>
    <w:p w:rsidRPr="00B15DC2" w:rsidR="00D43088" w:rsidP="00D43088" w:rsidRDefault="00D43088">
      <w:pPr>
        <w:spacing w:after="0" w:line="240" w:lineRule="auto"/>
        <w:jc w:val="center"/>
        <w:rPr>
          <w:rFonts w:eastAsia="Times New Roman" w:cs="Arial"/>
          <w:szCs w:val="24"/>
          <w:lang w:eastAsia="hr-HR"/>
        </w:rPr>
      </w:pPr>
      <w:r w:rsidRPr="00B15DC2">
        <w:rPr>
          <w:rFonts w:eastAsia="Times New Roman" w:cs="Arial"/>
          <w:szCs w:val="24"/>
          <w:lang w:eastAsia="hr-HR"/>
        </w:rPr>
        <w:t>(ročište za glasovanje o planu restrukturiranja)</w:t>
      </w:r>
    </w:p>
    <w:p w:rsidRPr="00D43088" w:rsidR="00D43088" w:rsidP="00D43088" w:rsidRDefault="00D43088">
      <w:pPr>
        <w:spacing w:after="0" w:line="240" w:lineRule="auto"/>
        <w:jc w:val="center"/>
        <w:rPr>
          <w:rFonts w:eastAsia="Times New Roman" w:cs="Arial"/>
          <w:szCs w:val="24"/>
          <w:lang w:eastAsia="hr-HR"/>
        </w:rPr>
      </w:pPr>
      <w:r w:rsidRPr="00D43088">
        <w:rPr>
          <w:rFonts w:eastAsia="Times New Roman" w:cs="Arial"/>
          <w:szCs w:val="24"/>
          <w:lang w:eastAsia="hr-HR"/>
        </w:rPr>
        <w:t xml:space="preserve">Održano 4. rujna 2024. </w:t>
      </w:r>
    </w:p>
    <w:p w:rsidRPr="00B15DC2" w:rsidR="00D43088" w:rsidP="00D43088" w:rsidRDefault="00D43088">
      <w:pPr>
        <w:spacing w:after="0" w:line="240" w:lineRule="auto"/>
        <w:jc w:val="center"/>
        <w:rPr>
          <w:rFonts w:eastAsia="Times New Roman" w:cs="Arial"/>
          <w:szCs w:val="24"/>
          <w:lang w:eastAsia="hr-HR"/>
        </w:rPr>
      </w:pPr>
      <w:r w:rsidRPr="00B15DC2">
        <w:rPr>
          <w:rFonts w:eastAsia="Times New Roman" w:cs="Arial"/>
          <w:szCs w:val="24"/>
          <w:lang w:eastAsia="hr-HR"/>
        </w:rPr>
        <w:t xml:space="preserve">kod Trgovačkog suda u Pazinu, </w:t>
      </w:r>
    </w:p>
    <w:p w:rsidRPr="00B15DC2" w:rsidR="00D43088" w:rsidP="00D43088" w:rsidRDefault="00D43088">
      <w:pPr>
        <w:spacing w:after="0" w:line="240" w:lineRule="auto"/>
        <w:jc w:val="center"/>
        <w:rPr>
          <w:rFonts w:eastAsia="Times New Roman" w:cs="Arial"/>
          <w:szCs w:val="24"/>
          <w:lang w:eastAsia="hr-HR"/>
        </w:rPr>
      </w:pPr>
      <w:r w:rsidRPr="00B15DC2">
        <w:rPr>
          <w:rFonts w:eastAsia="Times New Roman" w:cs="Arial"/>
          <w:szCs w:val="24"/>
          <w:lang w:eastAsia="hr-HR"/>
        </w:rPr>
        <w:t xml:space="preserve">u predstečajnom postupku nad dužnikom </w:t>
      </w:r>
    </w:p>
    <w:p w:rsidRPr="00B15DC2" w:rsidR="00D43088" w:rsidP="00D43088" w:rsidRDefault="00D43088">
      <w:pPr>
        <w:spacing w:after="0" w:line="240" w:lineRule="auto"/>
        <w:jc w:val="center"/>
        <w:rPr>
          <w:rFonts w:eastAsia="Times New Roman" w:cs="Arial"/>
          <w:szCs w:val="24"/>
          <w:lang w:eastAsia="hr-HR"/>
        </w:rPr>
      </w:pPr>
      <w:r w:rsidRPr="00955B25">
        <w:rPr>
          <w:rFonts w:eastAsia="Times New Roman" w:cs="Arial"/>
          <w:bCs/>
          <w:szCs w:val="24"/>
          <w:lang w:eastAsia="hr-HR"/>
        </w:rPr>
        <w:t>BANKO TRANSPORT d.o.o., Tinjan, Banki 28, OIB: 78169601466</w:t>
      </w:r>
    </w:p>
    <w:p w:rsidRPr="00B15DC2" w:rsidR="00D43088" w:rsidP="00D43088" w:rsidRDefault="00D43088">
      <w:pPr>
        <w:spacing w:after="0" w:line="240" w:lineRule="auto"/>
        <w:jc w:val="both"/>
        <w:rPr>
          <w:rFonts w:eastAsia="Times New Roman" w:cs="Arial"/>
          <w:szCs w:val="24"/>
          <w:lang w:eastAsia="hr-HR"/>
        </w:rPr>
      </w:pPr>
    </w:p>
    <w:p w:rsidRPr="00B15DC2" w:rsidR="00D43088" w:rsidP="00D43088" w:rsidRDefault="00D43088">
      <w:pPr>
        <w:spacing w:after="0" w:line="240" w:lineRule="auto"/>
        <w:jc w:val="both"/>
        <w:rPr>
          <w:rFonts w:eastAsia="Times New Roman" w:cs="Arial"/>
          <w:szCs w:val="24"/>
          <w:lang w:eastAsia="hr-HR"/>
        </w:rPr>
      </w:pPr>
      <w:r w:rsidRPr="00B15DC2">
        <w:rPr>
          <w:rFonts w:eastAsia="Times New Roman" w:cs="Arial"/>
          <w:szCs w:val="24"/>
          <w:lang w:eastAsia="hr-HR"/>
        </w:rPr>
        <w:t>OD SUDA NAZOČNI:</w:t>
      </w:r>
    </w:p>
    <w:p w:rsidRPr="00B15DC2" w:rsidR="00D43088" w:rsidP="00D43088" w:rsidRDefault="00D43088">
      <w:pPr>
        <w:spacing w:after="0" w:line="240" w:lineRule="auto"/>
        <w:jc w:val="both"/>
        <w:rPr>
          <w:rFonts w:eastAsia="Times New Roman" w:cs="Arial"/>
          <w:szCs w:val="24"/>
          <w:lang w:eastAsia="hr-HR"/>
        </w:rPr>
      </w:pPr>
      <w:r>
        <w:rPr>
          <w:rFonts w:eastAsia="Times New Roman" w:cs="Arial"/>
          <w:szCs w:val="24"/>
          <w:lang w:eastAsia="hr-HR"/>
        </w:rPr>
        <w:t>Adrijana Labinjan Skok,</w:t>
      </w:r>
      <w:r w:rsidRPr="00B15DC2">
        <w:rPr>
          <w:rFonts w:eastAsia="Times New Roman" w:cs="Arial"/>
          <w:szCs w:val="24"/>
          <w:lang w:eastAsia="hr-HR"/>
        </w:rPr>
        <w:t xml:space="preserve"> sutkinja </w:t>
      </w:r>
    </w:p>
    <w:p w:rsidRPr="00B15DC2" w:rsidR="00D43088" w:rsidP="00D43088" w:rsidRDefault="00D43088">
      <w:pPr>
        <w:spacing w:after="0" w:line="240" w:lineRule="auto"/>
        <w:jc w:val="both"/>
        <w:rPr>
          <w:rFonts w:eastAsia="Times New Roman" w:cs="Arial"/>
          <w:szCs w:val="24"/>
          <w:lang w:eastAsia="hr-HR"/>
        </w:rPr>
      </w:pPr>
      <w:r w:rsidRPr="00B15DC2">
        <w:rPr>
          <w:rFonts w:eastAsia="Times New Roman" w:cs="Arial"/>
          <w:szCs w:val="24"/>
          <w:lang w:eastAsia="hr-HR"/>
        </w:rPr>
        <w:t>Jasmina Matika, zapisničarka</w:t>
      </w:r>
    </w:p>
    <w:p w:rsidRPr="00B15DC2" w:rsidR="00D43088" w:rsidP="00D43088" w:rsidRDefault="00D43088">
      <w:pPr>
        <w:spacing w:after="0" w:line="240" w:lineRule="auto"/>
        <w:jc w:val="both"/>
        <w:rPr>
          <w:rFonts w:eastAsia="Times New Roman" w:cs="Arial"/>
          <w:szCs w:val="24"/>
          <w:lang w:eastAsia="hr-HR"/>
        </w:rPr>
      </w:pPr>
    </w:p>
    <w:p w:rsidRPr="00D43088" w:rsidR="00D43088" w:rsidP="00D43088" w:rsidRDefault="00D43088">
      <w:pPr>
        <w:spacing w:after="0" w:line="240" w:lineRule="auto"/>
        <w:jc w:val="both"/>
        <w:rPr>
          <w:rFonts w:eastAsia="Times New Roman" w:cs="Arial"/>
          <w:szCs w:val="24"/>
          <w:lang w:eastAsia="hr-HR"/>
        </w:rPr>
      </w:pPr>
      <w:r w:rsidRPr="00D43088">
        <w:rPr>
          <w:rFonts w:eastAsia="Times New Roman" w:cs="Arial"/>
          <w:szCs w:val="24"/>
          <w:lang w:eastAsia="hr-HR"/>
        </w:rPr>
        <w:t>Početak u 12:30 sati.</w:t>
      </w:r>
    </w:p>
    <w:p w:rsidRPr="00B15DC2" w:rsidR="00D43088" w:rsidP="00D43088" w:rsidRDefault="00D43088">
      <w:pPr>
        <w:spacing w:after="0" w:line="240" w:lineRule="auto"/>
        <w:jc w:val="both"/>
        <w:rPr>
          <w:rFonts w:eastAsia="Times New Roman" w:cs="Arial"/>
          <w:szCs w:val="24"/>
          <w:lang w:eastAsia="hr-HR"/>
        </w:rPr>
      </w:pPr>
    </w:p>
    <w:p w:rsidRPr="009463DD" w:rsidR="00D43088" w:rsidP="00D43088" w:rsidRDefault="00D43088">
      <w:pPr>
        <w:spacing w:after="0" w:line="240" w:lineRule="auto"/>
        <w:jc w:val="both"/>
        <w:rPr>
          <w:rFonts w:eastAsia="Times New Roman" w:cs="Arial"/>
          <w:szCs w:val="24"/>
          <w:lang w:eastAsia="hr-HR"/>
        </w:rPr>
      </w:pPr>
      <w:r w:rsidRPr="009463DD">
        <w:rPr>
          <w:rFonts w:eastAsia="Times New Roman" w:cs="Arial"/>
          <w:szCs w:val="24"/>
          <w:lang w:eastAsia="hr-HR"/>
        </w:rPr>
        <w:t>Utvrđuje se da su na današnje ročište pristupili:</w:t>
      </w:r>
    </w:p>
    <w:p w:rsidRPr="009463DD" w:rsidR="009463DD" w:rsidP="009463DD" w:rsidRDefault="00D43088">
      <w:pPr>
        <w:spacing w:after="0" w:line="240" w:lineRule="auto"/>
        <w:jc w:val="both"/>
        <w:rPr>
          <w:rFonts w:eastAsia="Times New Roman" w:cs="Arial"/>
          <w:szCs w:val="24"/>
          <w:lang w:eastAsia="hr-HR"/>
        </w:rPr>
      </w:pPr>
      <w:r w:rsidRPr="009463DD">
        <w:rPr>
          <w:rFonts w:eastAsia="Times New Roman" w:cs="Arial"/>
          <w:szCs w:val="24"/>
          <w:lang w:eastAsia="hr-HR"/>
        </w:rPr>
        <w:t xml:space="preserve">- za dužnika: zz Darko Banko i pun. </w:t>
      </w:r>
      <w:r w:rsidRPr="009463DD" w:rsidR="009463DD">
        <w:rPr>
          <w:rFonts w:eastAsia="Times New Roman" w:cs="Arial"/>
          <w:szCs w:val="24"/>
          <w:lang w:eastAsia="hr-HR"/>
        </w:rPr>
        <w:t>Aleksandra Simić, odvjetnica iz Pule</w:t>
      </w:r>
    </w:p>
    <w:p w:rsidRPr="009463DD" w:rsidR="00D43088" w:rsidP="00D43088" w:rsidRDefault="00D43088">
      <w:pPr>
        <w:spacing w:after="0" w:line="240" w:lineRule="auto"/>
        <w:jc w:val="both"/>
        <w:rPr>
          <w:rFonts w:eastAsia="Times New Roman" w:cs="Arial"/>
          <w:szCs w:val="24"/>
          <w:lang w:eastAsia="hr-HR"/>
        </w:rPr>
      </w:pPr>
      <w:r w:rsidRPr="009463DD">
        <w:rPr>
          <w:rFonts w:eastAsia="Times New Roman" w:cs="Arial"/>
          <w:szCs w:val="24"/>
          <w:lang w:eastAsia="hr-HR"/>
        </w:rPr>
        <w:t>- povjerenik Alein Khan</w:t>
      </w:r>
    </w:p>
    <w:p w:rsidRPr="009463DD" w:rsidR="00D43088" w:rsidP="00D43088" w:rsidRDefault="00D43088">
      <w:pPr>
        <w:spacing w:after="0" w:line="240" w:lineRule="auto"/>
        <w:jc w:val="both"/>
        <w:rPr>
          <w:rFonts w:eastAsia="Times New Roman" w:cs="Arial"/>
          <w:szCs w:val="24"/>
          <w:lang w:eastAsia="hr-HR"/>
        </w:rPr>
      </w:pPr>
      <w:r w:rsidRPr="009463DD">
        <w:rPr>
          <w:rFonts w:eastAsia="Times New Roman" w:cs="Arial"/>
          <w:szCs w:val="24"/>
          <w:lang w:eastAsia="hr-HR"/>
        </w:rPr>
        <w:t xml:space="preserve">- vjerovnici: </w:t>
      </w:r>
    </w:p>
    <w:p w:rsidRPr="009463DD" w:rsidR="00576A19" w:rsidP="00D43088" w:rsidRDefault="00D43088">
      <w:pPr>
        <w:spacing w:after="0" w:line="240" w:lineRule="auto"/>
        <w:jc w:val="both"/>
        <w:rPr>
          <w:rFonts w:eastAsia="Times New Roman" w:cs="Arial"/>
          <w:szCs w:val="24"/>
          <w:lang w:eastAsia="hr-HR"/>
        </w:rPr>
      </w:pPr>
      <w:r w:rsidRPr="009463DD">
        <w:rPr>
          <w:rFonts w:eastAsia="Times New Roman" w:cs="Arial"/>
          <w:szCs w:val="24"/>
          <w:lang w:eastAsia="hr-HR"/>
        </w:rPr>
        <w:t xml:space="preserve">- </w:t>
      </w:r>
      <w:r w:rsidRPr="009463DD" w:rsidR="00576A19">
        <w:rPr>
          <w:rFonts w:eastAsia="Times New Roman" w:cs="Arial"/>
          <w:szCs w:val="24"/>
          <w:lang w:eastAsia="hr-HR"/>
        </w:rPr>
        <w:t>za Republiku Hrvatsku zastupnica po zakonu Nevenka Kovčalija, zamjenica u</w:t>
      </w:r>
      <w:r w:rsidRPr="009463DD">
        <w:rPr>
          <w:rFonts w:eastAsia="Times New Roman" w:cs="Arial"/>
          <w:szCs w:val="24"/>
          <w:lang w:eastAsia="hr-HR"/>
        </w:rPr>
        <w:t xml:space="preserve"> ŽDO </w:t>
      </w:r>
    </w:p>
    <w:p w:rsidRPr="009463DD" w:rsidR="00D43088" w:rsidP="00D43088" w:rsidRDefault="00576A19">
      <w:pPr>
        <w:spacing w:after="0" w:line="240" w:lineRule="auto"/>
        <w:jc w:val="both"/>
        <w:rPr>
          <w:rFonts w:eastAsia="Times New Roman" w:cs="Arial"/>
          <w:szCs w:val="24"/>
          <w:lang w:eastAsia="hr-HR"/>
        </w:rPr>
      </w:pPr>
      <w:r w:rsidRPr="009463DD">
        <w:rPr>
          <w:rFonts w:eastAsia="Times New Roman" w:cs="Arial"/>
          <w:szCs w:val="24"/>
          <w:lang w:eastAsia="hr-HR"/>
        </w:rPr>
        <w:t xml:space="preserve">  </w:t>
      </w:r>
      <w:r w:rsidRPr="009463DD" w:rsidR="009463DD">
        <w:rPr>
          <w:rFonts w:eastAsia="Times New Roman" w:cs="Arial"/>
          <w:szCs w:val="24"/>
          <w:lang w:eastAsia="hr-HR"/>
        </w:rPr>
        <w:t>u Puli - Pola</w:t>
      </w:r>
    </w:p>
    <w:p w:rsidR="009463DD" w:rsidP="00576A19" w:rsidRDefault="00576A19">
      <w:pPr>
        <w:spacing w:after="0" w:line="240" w:lineRule="auto"/>
        <w:jc w:val="both"/>
        <w:rPr>
          <w:rFonts w:eastAsia="Times New Roman" w:cs="Arial"/>
          <w:szCs w:val="24"/>
          <w:lang w:eastAsia="hr-HR"/>
        </w:rPr>
      </w:pPr>
      <w:r w:rsidRPr="009463DD">
        <w:rPr>
          <w:rFonts w:eastAsia="Times New Roman" w:cs="Arial"/>
          <w:szCs w:val="24"/>
          <w:lang w:eastAsia="hr-HR"/>
        </w:rPr>
        <w:t xml:space="preserve">- za Istarsku kreditnu banku Umag d.d., pun. Marko Meštrović, </w:t>
      </w:r>
      <w:r w:rsidR="009463DD">
        <w:rPr>
          <w:rFonts w:eastAsia="Times New Roman" w:cs="Arial"/>
          <w:szCs w:val="24"/>
          <w:lang w:eastAsia="hr-HR"/>
        </w:rPr>
        <w:t>mag</w:t>
      </w:r>
      <w:r w:rsidRPr="009463DD">
        <w:rPr>
          <w:rFonts w:eastAsia="Times New Roman" w:cs="Arial"/>
          <w:szCs w:val="24"/>
          <w:lang w:eastAsia="hr-HR"/>
        </w:rPr>
        <w:t>.iur., zaposlenik</w:t>
      </w:r>
      <w:r w:rsidR="009463DD">
        <w:rPr>
          <w:rFonts w:eastAsia="Times New Roman" w:cs="Arial"/>
          <w:szCs w:val="24"/>
          <w:lang w:eastAsia="hr-HR"/>
        </w:rPr>
        <w:t xml:space="preserve">, </w:t>
      </w:r>
    </w:p>
    <w:p w:rsidRPr="009463DD" w:rsidR="00D43088" w:rsidP="00576A19" w:rsidRDefault="009463DD">
      <w:pPr>
        <w:spacing w:after="0" w:line="240" w:lineRule="auto"/>
        <w:jc w:val="both"/>
        <w:rPr>
          <w:rFonts w:eastAsia="Times New Roman" w:cs="Arial"/>
          <w:szCs w:val="24"/>
          <w:lang w:eastAsia="hr-HR"/>
        </w:rPr>
      </w:pPr>
      <w:r>
        <w:rPr>
          <w:rFonts w:eastAsia="Times New Roman" w:cs="Arial"/>
          <w:szCs w:val="24"/>
          <w:lang w:eastAsia="hr-HR"/>
        </w:rPr>
        <w:t xml:space="preserve">  punomoć prilaže</w:t>
      </w:r>
    </w:p>
    <w:p w:rsidRPr="00576A19" w:rsidR="00576A19" w:rsidP="00576A19" w:rsidRDefault="00576A19">
      <w:pPr>
        <w:spacing w:after="0" w:line="240" w:lineRule="auto"/>
        <w:jc w:val="both"/>
        <w:rPr>
          <w:rFonts w:eastAsia="Times New Roman" w:cs="Arial"/>
          <w:color w:val="BF8F00" w:themeColor="accent4" w:themeShade="BF"/>
          <w:szCs w:val="24"/>
          <w:lang w:eastAsia="hr-HR"/>
        </w:rPr>
      </w:pPr>
    </w:p>
    <w:p w:rsidRPr="00E82873" w:rsidR="00D43088" w:rsidP="00D43088" w:rsidRDefault="00D43088">
      <w:pPr>
        <w:spacing w:after="0" w:line="240" w:lineRule="auto"/>
        <w:ind w:firstLine="720"/>
        <w:jc w:val="both"/>
        <w:rPr>
          <w:rFonts w:eastAsia="Times New Roman" w:cs="Arial"/>
          <w:szCs w:val="24"/>
          <w:lang w:eastAsia="hr-HR"/>
        </w:rPr>
      </w:pPr>
      <w:r w:rsidRPr="00E82873">
        <w:rPr>
          <w:rFonts w:eastAsia="Times New Roman" w:cs="Arial"/>
          <w:szCs w:val="24"/>
          <w:lang w:eastAsia="hr-HR"/>
        </w:rPr>
        <w:t>Utvrđuje se da su do početka današnjeg ročišta zaprimljeni obrasci za glasovanje sljedećih vjerovnika s pravom glasa:</w:t>
      </w:r>
    </w:p>
    <w:p w:rsidRPr="009463DD" w:rsidR="00D43088" w:rsidP="00D43088" w:rsidRDefault="00D43088">
      <w:pPr>
        <w:spacing w:after="0" w:line="240" w:lineRule="auto"/>
        <w:jc w:val="both"/>
        <w:rPr>
          <w:rFonts w:eastAsia="Times New Roman" w:cs="Arial"/>
          <w:szCs w:val="24"/>
          <w:lang w:eastAsia="hr-HR"/>
        </w:rPr>
      </w:pPr>
    </w:p>
    <w:p w:rsidRPr="009463DD" w:rsidR="00D43088" w:rsidP="00D43088" w:rsidRDefault="00D43088">
      <w:pPr>
        <w:spacing w:after="0" w:line="240" w:lineRule="auto"/>
        <w:ind w:firstLine="708"/>
        <w:jc w:val="both"/>
        <w:rPr>
          <w:rFonts w:eastAsia="Times New Roman" w:cs="Arial"/>
          <w:szCs w:val="24"/>
          <w:lang w:eastAsia="hr-HR"/>
        </w:rPr>
      </w:pPr>
      <w:r w:rsidRPr="009463DD">
        <w:rPr>
          <w:rFonts w:eastAsia="Times New Roman" w:cs="Arial"/>
          <w:szCs w:val="24"/>
          <w:lang w:eastAsia="hr-HR"/>
        </w:rPr>
        <w:t>- HEP ELEKTRA d.o.o., Ulica grada Vukovara 37, 10000 Zagreb, OIB: 43965974818, u iznosu od 2.006,32 eura, koji je glasovao PROTIV plana restrukturiranja.</w:t>
      </w:r>
    </w:p>
    <w:p w:rsidRPr="009463DD" w:rsidR="00D43088" w:rsidP="00D43088" w:rsidRDefault="00D43088">
      <w:pPr>
        <w:spacing w:after="0" w:line="240" w:lineRule="auto"/>
        <w:ind w:firstLine="720"/>
        <w:jc w:val="both"/>
        <w:rPr>
          <w:rFonts w:eastAsia="Times New Roman" w:cs="Arial"/>
          <w:szCs w:val="24"/>
          <w:lang w:eastAsia="hr-HR"/>
        </w:rPr>
      </w:pPr>
    </w:p>
    <w:p w:rsidRPr="009463DD" w:rsidR="00D43088" w:rsidP="00D43088" w:rsidRDefault="00D43088">
      <w:pPr>
        <w:spacing w:after="0" w:line="240" w:lineRule="auto"/>
        <w:ind w:firstLine="708"/>
        <w:jc w:val="both"/>
        <w:rPr>
          <w:rFonts w:eastAsia="Times New Roman" w:cs="Arial"/>
          <w:szCs w:val="24"/>
          <w:lang w:eastAsia="hr-HR"/>
        </w:rPr>
      </w:pPr>
      <w:r w:rsidRPr="009463DD">
        <w:rPr>
          <w:rFonts w:eastAsia="Times New Roman" w:cs="Arial"/>
          <w:szCs w:val="24"/>
          <w:lang w:eastAsia="hr-HR"/>
        </w:rPr>
        <w:t>- REPUBLIKA HRVATSKA, MINISTARSTVO FINANCIJA, Katančićeva ulica 5, 10000 Zagreb, OIB: 18683136487, u iznosu od 150.380,47 eura, koja je glasovala PROTIV plana restrukturiranja.</w:t>
      </w:r>
    </w:p>
    <w:p w:rsidRPr="009463DD" w:rsidR="00D43088" w:rsidP="00D43088" w:rsidRDefault="00D43088">
      <w:pPr>
        <w:spacing w:after="0" w:line="240" w:lineRule="auto"/>
        <w:ind w:firstLine="720"/>
        <w:jc w:val="both"/>
        <w:rPr>
          <w:rFonts w:eastAsia="Times New Roman" w:cs="Arial"/>
          <w:szCs w:val="24"/>
          <w:lang w:eastAsia="hr-HR"/>
        </w:rPr>
      </w:pPr>
    </w:p>
    <w:p w:rsidRPr="009463DD" w:rsidR="00D43088" w:rsidP="00D43088" w:rsidRDefault="00D43088">
      <w:pPr>
        <w:spacing w:after="0" w:line="240" w:lineRule="auto"/>
        <w:ind w:firstLine="708"/>
        <w:jc w:val="both"/>
        <w:rPr>
          <w:rFonts w:eastAsia="Times New Roman" w:cs="Arial"/>
          <w:szCs w:val="24"/>
          <w:lang w:eastAsia="hr-HR"/>
        </w:rPr>
      </w:pPr>
      <w:r w:rsidRPr="009463DD">
        <w:rPr>
          <w:rFonts w:eastAsia="Times New Roman" w:cs="Arial"/>
          <w:szCs w:val="24"/>
          <w:lang w:eastAsia="hr-HR"/>
        </w:rPr>
        <w:t>- BANKO MOBIL HOME d.o.o. u stečaju, Banki 28, 52444 Tinjan, OIB: 97227326473, u iznosu od 18.500,00 eura, koji je glasovao ZA plan restrukturiranja.</w:t>
      </w:r>
    </w:p>
    <w:p w:rsidRPr="009463DD" w:rsidR="00D43088" w:rsidP="00D43088" w:rsidRDefault="00D43088">
      <w:pPr>
        <w:spacing w:after="0" w:line="240" w:lineRule="auto"/>
        <w:ind w:firstLine="720"/>
        <w:jc w:val="both"/>
        <w:rPr>
          <w:rFonts w:eastAsia="Times New Roman" w:cs="Arial"/>
          <w:szCs w:val="24"/>
          <w:lang w:eastAsia="hr-HR"/>
        </w:rPr>
      </w:pPr>
    </w:p>
    <w:p w:rsidRPr="009463DD" w:rsidR="00D43088" w:rsidP="00D43088" w:rsidRDefault="00D43088">
      <w:pPr>
        <w:spacing w:after="0" w:line="240" w:lineRule="auto"/>
        <w:ind w:firstLine="720"/>
        <w:jc w:val="both"/>
        <w:rPr>
          <w:rFonts w:eastAsia="Times New Roman" w:cs="Arial"/>
          <w:szCs w:val="24"/>
          <w:lang w:eastAsia="hr-HR"/>
        </w:rPr>
      </w:pPr>
      <w:r w:rsidRPr="009463DD">
        <w:rPr>
          <w:rFonts w:eastAsia="Times New Roman" w:cs="Arial"/>
          <w:szCs w:val="24"/>
          <w:lang w:eastAsia="hr-HR"/>
        </w:rPr>
        <w:t>- BANKO DORICA, Banki 28, 52444 Tinjan, OIB: 51058840882, u iznosu od 13.010,22 eura, koja je glasovala ZA plan restrukturiranja.</w:t>
      </w:r>
    </w:p>
    <w:p w:rsidRPr="009463DD" w:rsidR="00D43088" w:rsidP="00D43088" w:rsidRDefault="00D43088">
      <w:pPr>
        <w:spacing w:after="0" w:line="240" w:lineRule="auto"/>
        <w:ind w:firstLine="720"/>
        <w:jc w:val="both"/>
        <w:rPr>
          <w:rFonts w:eastAsia="Times New Roman" w:cs="Arial"/>
          <w:szCs w:val="24"/>
          <w:lang w:eastAsia="hr-HR"/>
        </w:rPr>
      </w:pPr>
    </w:p>
    <w:p w:rsidRPr="009463DD" w:rsidR="00D43088" w:rsidP="00D43088" w:rsidRDefault="00D43088">
      <w:pPr>
        <w:spacing w:after="0" w:line="240" w:lineRule="auto"/>
        <w:ind w:firstLine="720"/>
        <w:jc w:val="both"/>
        <w:rPr>
          <w:rFonts w:eastAsia="Times New Roman" w:cs="Arial"/>
          <w:szCs w:val="24"/>
          <w:lang w:eastAsia="hr-HR"/>
        </w:rPr>
      </w:pPr>
      <w:r w:rsidRPr="009463DD">
        <w:rPr>
          <w:rFonts w:eastAsia="Times New Roman" w:cs="Arial"/>
          <w:szCs w:val="24"/>
          <w:lang w:eastAsia="hr-HR"/>
        </w:rPr>
        <w:t>- ADRIA TRANS LOGISTIC d.o.o., Srbljani 57A, Pazin, OIB: 67402863037, u iznosu od 106.767,84 eura, koji je glasovao ZA plan restrukturiranja.</w:t>
      </w:r>
    </w:p>
    <w:p w:rsidRPr="009463DD" w:rsidR="00D43088" w:rsidP="00D43088" w:rsidRDefault="00D43088">
      <w:pPr>
        <w:spacing w:after="0" w:line="240" w:lineRule="auto"/>
        <w:ind w:firstLine="720"/>
        <w:jc w:val="both"/>
        <w:rPr>
          <w:rFonts w:eastAsia="Times New Roman" w:cs="Arial"/>
          <w:szCs w:val="24"/>
          <w:lang w:eastAsia="hr-HR"/>
        </w:rPr>
      </w:pPr>
    </w:p>
    <w:p w:rsidRPr="009463DD" w:rsidR="00D43088" w:rsidP="00D43088" w:rsidRDefault="00D43088">
      <w:pPr>
        <w:spacing w:after="0" w:line="240" w:lineRule="auto"/>
        <w:ind w:firstLine="720"/>
        <w:jc w:val="both"/>
        <w:rPr>
          <w:rFonts w:eastAsia="Times New Roman" w:cs="Arial"/>
          <w:szCs w:val="24"/>
          <w:lang w:eastAsia="hr-HR"/>
        </w:rPr>
      </w:pPr>
      <w:r w:rsidRPr="009463DD">
        <w:rPr>
          <w:rFonts w:eastAsia="Times New Roman" w:cs="Arial"/>
          <w:szCs w:val="24"/>
          <w:lang w:eastAsia="hr-HR"/>
        </w:rPr>
        <w:t>- BANKO DARKO, Banki 28, 52444 Tinjan, OIB: 5386847307, u iznosu od 20.737,71 eura, koji je glasovao ZA plan restrukturiranja.</w:t>
      </w:r>
    </w:p>
    <w:p w:rsidRPr="009463DD" w:rsidR="00D43088" w:rsidP="00D43088" w:rsidRDefault="00D43088">
      <w:pPr>
        <w:spacing w:after="0" w:line="240" w:lineRule="auto"/>
        <w:ind w:firstLine="720"/>
        <w:jc w:val="both"/>
        <w:rPr>
          <w:rFonts w:eastAsia="Times New Roman" w:cs="Arial"/>
          <w:szCs w:val="24"/>
          <w:lang w:eastAsia="hr-HR"/>
        </w:rPr>
      </w:pPr>
    </w:p>
    <w:p w:rsidRPr="009463DD" w:rsidR="00D43088" w:rsidP="00D43088" w:rsidRDefault="00D43088">
      <w:pPr>
        <w:spacing w:after="0" w:line="240" w:lineRule="auto"/>
        <w:ind w:firstLine="720"/>
        <w:jc w:val="both"/>
        <w:rPr>
          <w:rFonts w:eastAsia="Times New Roman" w:cs="Arial"/>
          <w:szCs w:val="24"/>
          <w:lang w:eastAsia="hr-HR"/>
        </w:rPr>
      </w:pPr>
      <w:r w:rsidRPr="009463DD">
        <w:rPr>
          <w:rFonts w:eastAsia="Times New Roman" w:cs="Arial"/>
          <w:szCs w:val="24"/>
          <w:lang w:eastAsia="hr-HR"/>
        </w:rPr>
        <w:t>- AGENCIJA M.I.P. d.o.o. u stečaju, Brečevići, Banki 28, 52444 Tinjan, OIB: 12323886976, u iznosu od 566.740,85 eura, koji je glasovao PROTIV plana restrukturiranja.</w:t>
      </w:r>
    </w:p>
    <w:p w:rsidRPr="009463DD" w:rsidR="00D43088" w:rsidP="00D43088" w:rsidRDefault="00D43088">
      <w:pPr>
        <w:spacing w:after="0" w:line="240" w:lineRule="auto"/>
        <w:jc w:val="both"/>
        <w:rPr>
          <w:rFonts w:eastAsia="Times New Roman" w:cs="Arial"/>
          <w:szCs w:val="24"/>
          <w:lang w:eastAsia="hr-HR"/>
        </w:rPr>
      </w:pPr>
    </w:p>
    <w:p w:rsidRPr="009463DD" w:rsidR="00667D59" w:rsidP="00667D59" w:rsidRDefault="00667D59">
      <w:pPr>
        <w:spacing w:after="0" w:line="240" w:lineRule="auto"/>
        <w:ind w:firstLine="708"/>
        <w:jc w:val="both"/>
        <w:rPr>
          <w:rFonts w:eastAsia="Times New Roman" w:cs="Arial"/>
          <w:szCs w:val="24"/>
          <w:lang w:eastAsia="hr-HR"/>
        </w:rPr>
      </w:pPr>
      <w:r w:rsidRPr="009463DD">
        <w:rPr>
          <w:rFonts w:eastAsia="Times New Roman" w:cs="Arial"/>
          <w:szCs w:val="24"/>
          <w:lang w:eastAsia="hr-HR"/>
        </w:rPr>
        <w:t>- ISTARSKA KREDITNA BANKA UMAG d.d., Ulica Ernesta Miloša - Via Ernest Miloš 1, 52470 Umag - Umago, OIB: 65723536010, u iznosu od 2.593.577,66 eura, koja je glasovala PROTIV plana restrukturiranja.</w:t>
      </w:r>
    </w:p>
    <w:p w:rsidR="00667D59" w:rsidP="00D43088" w:rsidRDefault="00667D59">
      <w:pPr>
        <w:spacing w:after="0" w:line="240" w:lineRule="auto"/>
        <w:jc w:val="both"/>
        <w:rPr>
          <w:rFonts w:eastAsia="Times New Roman" w:cs="Arial"/>
          <w:szCs w:val="24"/>
          <w:lang w:eastAsia="hr-HR"/>
        </w:rPr>
      </w:pPr>
    </w:p>
    <w:p w:rsidRPr="00B15DC2" w:rsidR="00D43088" w:rsidP="00D43088" w:rsidRDefault="00D43088">
      <w:pPr>
        <w:spacing w:after="0" w:line="240" w:lineRule="auto"/>
        <w:jc w:val="both"/>
        <w:rPr>
          <w:rFonts w:eastAsia="Times New Roman" w:cs="Arial"/>
          <w:szCs w:val="24"/>
          <w:lang w:eastAsia="hr-HR"/>
        </w:rPr>
      </w:pPr>
    </w:p>
    <w:p w:rsidR="00D43088" w:rsidP="00D43088" w:rsidRDefault="00D43088">
      <w:pPr>
        <w:spacing w:after="0" w:line="240" w:lineRule="auto"/>
        <w:jc w:val="both"/>
        <w:rPr>
          <w:rFonts w:eastAsia="Times New Roman" w:cs="Arial"/>
          <w:szCs w:val="24"/>
          <w:lang w:eastAsia="hr-HR"/>
        </w:rPr>
      </w:pPr>
      <w:r w:rsidRPr="002A4CB1">
        <w:rPr>
          <w:rFonts w:eastAsia="Times New Roman" w:cs="Arial"/>
          <w:szCs w:val="24"/>
          <w:lang w:eastAsia="hr-HR"/>
        </w:rPr>
        <w:tab/>
        <w:t>Pun. predstečajnog dužnika pozivom na odredbu čl. 60. st. 2. Stečajnog zakona, predlaže odgodu ovog ročišta</w:t>
      </w:r>
      <w:r w:rsidRPr="002A4CB1" w:rsidR="00E63793">
        <w:rPr>
          <w:rFonts w:eastAsia="Times New Roman" w:cs="Arial"/>
          <w:szCs w:val="24"/>
          <w:lang w:eastAsia="hr-HR"/>
        </w:rPr>
        <w:t>, s time što predlaže određivanje roka od 15 dana za dostavu izmijenjenog plana restrukturiranja te rok od 30</w:t>
      </w:r>
      <w:r w:rsidRPr="002A4CB1">
        <w:rPr>
          <w:rFonts w:eastAsia="Times New Roman" w:cs="Arial"/>
          <w:szCs w:val="24"/>
          <w:lang w:eastAsia="hr-HR"/>
        </w:rPr>
        <w:t xml:space="preserve"> dana</w:t>
      </w:r>
      <w:r w:rsidRPr="002A4CB1" w:rsidR="00E63793">
        <w:rPr>
          <w:rFonts w:eastAsia="Times New Roman" w:cs="Arial"/>
          <w:szCs w:val="24"/>
          <w:lang w:eastAsia="hr-HR"/>
        </w:rPr>
        <w:t xml:space="preserve"> za održavanje novog ročišta za glasovanje o izmijenjenom planu </w:t>
      </w:r>
      <w:r w:rsidRPr="002A4CB1">
        <w:rPr>
          <w:rFonts w:eastAsia="Times New Roman" w:cs="Arial"/>
          <w:szCs w:val="24"/>
          <w:lang w:eastAsia="hr-HR"/>
        </w:rPr>
        <w:t>restrukturiranja.</w:t>
      </w:r>
      <w:r w:rsidRPr="002A4CB1" w:rsidR="00E63793">
        <w:rPr>
          <w:rFonts w:eastAsia="Times New Roman" w:cs="Arial"/>
          <w:szCs w:val="24"/>
          <w:lang w:eastAsia="hr-HR"/>
        </w:rPr>
        <w:t xml:space="preserve"> To iz razloga što je povezano društvo KAMP BANKI d.o.o. u pregovorima s investitorom, plan je prodati to društvo zajedno s imovinom, te bi se iz ostvarenih sredstava podmirio dug prema društvu BANKO TRANSPORT d.o.o., koji je znatan</w:t>
      </w:r>
      <w:r w:rsidR="002A4CB1">
        <w:rPr>
          <w:rFonts w:eastAsia="Times New Roman" w:cs="Arial"/>
          <w:szCs w:val="24"/>
          <w:lang w:eastAsia="hr-HR"/>
        </w:rPr>
        <w:t>. Cilj je time namiriti sve vjerovnike u društvu BANKO TRANSPORT d.o.o. Navedeni rokovi su potrebni iz razloga što je ročište za glasovanje u predstečajnom postupku nad KAMP BANKI d.o.o. zakazano za 30. rujna 2025.</w:t>
      </w:r>
    </w:p>
    <w:p w:rsidR="002A4CB1" w:rsidP="00D43088" w:rsidRDefault="002A4CB1">
      <w:pPr>
        <w:spacing w:after="0" w:line="240" w:lineRule="auto"/>
        <w:jc w:val="both"/>
        <w:rPr>
          <w:rFonts w:eastAsia="Times New Roman" w:cs="Arial"/>
          <w:szCs w:val="24"/>
          <w:lang w:eastAsia="hr-HR"/>
        </w:rPr>
      </w:pPr>
    </w:p>
    <w:p w:rsidR="002A4CB1" w:rsidP="00D43088" w:rsidRDefault="002A4CB1">
      <w:pPr>
        <w:spacing w:after="0" w:line="240" w:lineRule="auto"/>
        <w:jc w:val="both"/>
        <w:rPr>
          <w:rFonts w:eastAsia="Times New Roman" w:cs="Arial"/>
          <w:szCs w:val="24"/>
          <w:lang w:eastAsia="hr-HR"/>
        </w:rPr>
      </w:pPr>
      <w:r>
        <w:rPr>
          <w:rFonts w:eastAsia="Times New Roman" w:cs="Arial"/>
          <w:szCs w:val="24"/>
          <w:lang w:eastAsia="hr-HR"/>
        </w:rPr>
        <w:tab/>
        <w:t xml:space="preserve">Vjerovnici i povjerenik koji su prisutni na današnjem ročištu ne protive se prijedlogu dužnika glede rokova za dostavu izmijenjenog plana restrukturiranja i održavanju ročišta za glasovanje o izmijenjenom </w:t>
      </w:r>
      <w:r w:rsidRPr="002A4CB1">
        <w:rPr>
          <w:rFonts w:eastAsia="Times New Roman" w:cs="Arial"/>
          <w:szCs w:val="24"/>
          <w:lang w:eastAsia="hr-HR"/>
        </w:rPr>
        <w:t>planu restrukturiranja</w:t>
      </w:r>
      <w:r>
        <w:rPr>
          <w:rFonts w:eastAsia="Times New Roman" w:cs="Arial"/>
          <w:szCs w:val="24"/>
          <w:lang w:eastAsia="hr-HR"/>
        </w:rPr>
        <w:t>.</w:t>
      </w:r>
    </w:p>
    <w:p w:rsidRPr="00B15DC2" w:rsidR="00D43088" w:rsidP="00D43088" w:rsidRDefault="00D43088">
      <w:pPr>
        <w:spacing w:after="0" w:line="240" w:lineRule="auto"/>
        <w:jc w:val="both"/>
        <w:rPr>
          <w:rFonts w:eastAsia="Times New Roman" w:cs="Arial"/>
          <w:color w:val="808080" w:themeColor="background1" w:themeShade="80"/>
          <w:szCs w:val="24"/>
          <w:lang w:eastAsia="hr-HR"/>
        </w:rPr>
      </w:pPr>
    </w:p>
    <w:p w:rsidRPr="00B15DC2" w:rsidR="00D43088" w:rsidP="00D43088" w:rsidRDefault="00D43088">
      <w:pPr>
        <w:spacing w:after="0" w:line="240" w:lineRule="auto"/>
        <w:ind w:firstLine="708"/>
        <w:jc w:val="both"/>
        <w:rPr>
          <w:rFonts w:eastAsia="Times New Roman" w:cs="Arial"/>
          <w:szCs w:val="24"/>
          <w:lang w:eastAsia="hr-HR"/>
        </w:rPr>
      </w:pPr>
      <w:r w:rsidRPr="00B15DC2">
        <w:rPr>
          <w:rFonts w:eastAsia="Times New Roman" w:cs="Arial"/>
          <w:szCs w:val="24"/>
          <w:lang w:eastAsia="hr-HR"/>
        </w:rPr>
        <w:t xml:space="preserve">Sutkinja donosi </w:t>
      </w:r>
    </w:p>
    <w:p w:rsidRPr="00B15DC2" w:rsidR="00D43088" w:rsidP="00D43088" w:rsidRDefault="00D43088">
      <w:pPr>
        <w:spacing w:after="0" w:line="240" w:lineRule="auto"/>
        <w:jc w:val="center"/>
        <w:rPr>
          <w:rFonts w:eastAsia="Times New Roman" w:cs="Arial"/>
          <w:szCs w:val="24"/>
          <w:lang w:eastAsia="hr-HR"/>
        </w:rPr>
      </w:pPr>
    </w:p>
    <w:p w:rsidRPr="00B15DC2" w:rsidR="00D43088" w:rsidP="00D43088" w:rsidRDefault="00D43088">
      <w:pPr>
        <w:spacing w:after="0" w:line="240" w:lineRule="auto"/>
        <w:jc w:val="center"/>
        <w:rPr>
          <w:rFonts w:eastAsia="Times New Roman" w:cs="Arial"/>
          <w:szCs w:val="24"/>
          <w:lang w:eastAsia="hr-HR"/>
        </w:rPr>
      </w:pPr>
      <w:r w:rsidRPr="00B15DC2">
        <w:rPr>
          <w:rFonts w:eastAsia="Times New Roman" w:cs="Arial"/>
          <w:szCs w:val="24"/>
          <w:lang w:eastAsia="hr-HR"/>
        </w:rPr>
        <w:t>r j e š e nj e</w:t>
      </w:r>
    </w:p>
    <w:p w:rsidRPr="00B15DC2" w:rsidR="00D43088" w:rsidP="00D43088" w:rsidRDefault="00D43088">
      <w:pPr>
        <w:spacing w:after="0" w:line="240" w:lineRule="auto"/>
        <w:ind w:firstLine="708"/>
        <w:jc w:val="both"/>
        <w:rPr>
          <w:rFonts w:eastAsia="Times New Roman" w:cs="Arial"/>
          <w:color w:val="000000"/>
          <w:szCs w:val="24"/>
          <w:lang w:eastAsia="hr-HR"/>
        </w:rPr>
      </w:pPr>
    </w:p>
    <w:p w:rsidRPr="00B15DC2" w:rsidR="00D43088" w:rsidP="00D43088" w:rsidRDefault="00D43088">
      <w:pPr>
        <w:spacing w:after="0" w:line="240" w:lineRule="auto"/>
        <w:ind w:firstLine="708"/>
        <w:jc w:val="both"/>
        <w:rPr>
          <w:rFonts w:eastAsia="Times New Roman" w:cs="Arial"/>
          <w:szCs w:val="24"/>
          <w:lang w:eastAsia="hr-HR"/>
        </w:rPr>
      </w:pPr>
      <w:r w:rsidRPr="00B15DC2">
        <w:rPr>
          <w:rFonts w:eastAsia="Times New Roman" w:cs="Arial"/>
          <w:szCs w:val="24"/>
          <w:lang w:eastAsia="hr-HR"/>
        </w:rPr>
        <w:t xml:space="preserve">I. </w:t>
      </w:r>
      <w:r w:rsidRPr="00B15DC2">
        <w:rPr>
          <w:rFonts w:eastAsia="Times New Roman" w:cs="Arial"/>
          <w:szCs w:val="24"/>
          <w:lang w:eastAsia="hr-HR"/>
        </w:rPr>
        <w:tab/>
        <w:t xml:space="preserve">Prihvaća se prijedlog dužnika za odgodu ovog ročišta te se novo ročište </w:t>
      </w:r>
      <w:r w:rsidRPr="002A4CB1">
        <w:rPr>
          <w:rFonts w:eastAsia="Times New Roman" w:cs="Arial"/>
          <w:szCs w:val="24"/>
          <w:lang w:eastAsia="hr-HR"/>
        </w:rPr>
        <w:t xml:space="preserve">o glasovanju o planu restrukturiranja zakazuje za </w:t>
      </w:r>
      <w:r w:rsidRPr="002A4CB1" w:rsidR="002A4CB1">
        <w:rPr>
          <w:rFonts w:eastAsia="Times New Roman" w:cs="Arial"/>
          <w:szCs w:val="24"/>
          <w:lang w:eastAsia="hr-HR"/>
        </w:rPr>
        <w:t>6. listopada</w:t>
      </w:r>
      <w:r w:rsidRPr="002A4CB1">
        <w:rPr>
          <w:rFonts w:eastAsia="Times New Roman" w:cs="Arial"/>
          <w:szCs w:val="24"/>
          <w:lang w:eastAsia="hr-HR"/>
        </w:rPr>
        <w:t xml:space="preserve"> 202</w:t>
      </w:r>
      <w:r w:rsidRPr="002A4CB1" w:rsidR="002A4CB1">
        <w:rPr>
          <w:rFonts w:eastAsia="Times New Roman" w:cs="Arial"/>
          <w:szCs w:val="24"/>
          <w:lang w:eastAsia="hr-HR"/>
        </w:rPr>
        <w:t>5</w:t>
      </w:r>
      <w:r w:rsidRPr="002A4CB1">
        <w:rPr>
          <w:rFonts w:eastAsia="Times New Roman" w:cs="Arial"/>
          <w:szCs w:val="24"/>
          <w:lang w:eastAsia="hr-HR"/>
        </w:rPr>
        <w:t xml:space="preserve">. u </w:t>
      </w:r>
      <w:r w:rsidRPr="002A4CB1" w:rsidR="002A4CB1">
        <w:rPr>
          <w:rFonts w:eastAsia="Times New Roman" w:cs="Arial"/>
          <w:szCs w:val="24"/>
          <w:lang w:eastAsia="hr-HR"/>
        </w:rPr>
        <w:t>12</w:t>
      </w:r>
      <w:r w:rsidRPr="002A4CB1">
        <w:rPr>
          <w:rFonts w:eastAsia="Times New Roman" w:cs="Arial"/>
          <w:szCs w:val="24"/>
          <w:lang w:eastAsia="hr-HR"/>
        </w:rPr>
        <w:t>:</w:t>
      </w:r>
      <w:r w:rsidRPr="002A4CB1" w:rsidR="002A4CB1">
        <w:rPr>
          <w:rFonts w:eastAsia="Times New Roman" w:cs="Arial"/>
          <w:szCs w:val="24"/>
          <w:lang w:eastAsia="hr-HR"/>
        </w:rPr>
        <w:t>3</w:t>
      </w:r>
      <w:r w:rsidRPr="002A4CB1">
        <w:rPr>
          <w:rFonts w:eastAsia="Times New Roman" w:cs="Arial"/>
          <w:szCs w:val="24"/>
          <w:lang w:eastAsia="hr-HR"/>
        </w:rPr>
        <w:t xml:space="preserve">0 sati u </w:t>
      </w:r>
      <w:r w:rsidRPr="00B15DC2">
        <w:rPr>
          <w:rFonts w:eastAsia="Times New Roman" w:cs="Arial"/>
          <w:szCs w:val="24"/>
          <w:lang w:eastAsia="hr-HR"/>
        </w:rPr>
        <w:t>Trgovačkom sudu u Pazinu, soba broj 5.</w:t>
      </w:r>
    </w:p>
    <w:p w:rsidRPr="00B15DC2" w:rsidR="00D43088" w:rsidP="00D43088" w:rsidRDefault="00D43088">
      <w:pPr>
        <w:spacing w:after="0" w:line="240" w:lineRule="auto"/>
        <w:ind w:firstLine="708"/>
        <w:jc w:val="both"/>
        <w:rPr>
          <w:rFonts w:eastAsia="Times New Roman" w:cs="Arial"/>
          <w:szCs w:val="24"/>
          <w:lang w:eastAsia="hr-HR"/>
        </w:rPr>
      </w:pPr>
      <w:r w:rsidRPr="00B15DC2">
        <w:rPr>
          <w:rFonts w:eastAsia="Times New Roman" w:cs="Arial"/>
          <w:szCs w:val="24"/>
          <w:lang w:eastAsia="hr-HR"/>
        </w:rPr>
        <w:t xml:space="preserve">Dužnik je dužan dostaviti izmijenjeni plan restrukturiranja u roku od </w:t>
      </w:r>
      <w:r w:rsidR="002A4CB1">
        <w:rPr>
          <w:rFonts w:eastAsia="Times New Roman" w:cs="Arial"/>
          <w:szCs w:val="24"/>
          <w:lang w:eastAsia="hr-HR"/>
        </w:rPr>
        <w:t>15</w:t>
      </w:r>
      <w:r w:rsidRPr="00B15DC2">
        <w:rPr>
          <w:rFonts w:eastAsia="Times New Roman" w:cs="Arial"/>
          <w:szCs w:val="24"/>
          <w:lang w:eastAsia="hr-HR"/>
        </w:rPr>
        <w:t xml:space="preserve"> dana od dana odgođenog ročišta</w:t>
      </w:r>
      <w:r>
        <w:rPr>
          <w:rFonts w:eastAsia="Times New Roman" w:cs="Arial"/>
          <w:szCs w:val="24"/>
          <w:lang w:eastAsia="hr-HR"/>
        </w:rPr>
        <w:t>, koji će sadržavati sve elemente propisane odredbom čl. 27. SZ-a</w:t>
      </w:r>
      <w:r w:rsidRPr="00B15DC2">
        <w:rPr>
          <w:rFonts w:eastAsia="Times New Roman" w:cs="Arial"/>
          <w:szCs w:val="24"/>
          <w:lang w:eastAsia="hr-HR"/>
        </w:rPr>
        <w:t>. Ako dužnik ne dostavi sudu izmijenjeni plan restrukturiranja u propisanom roku, sud će obustaviti postupak.</w:t>
      </w:r>
    </w:p>
    <w:p w:rsidRPr="00B15DC2" w:rsidR="00D43088" w:rsidP="00D43088" w:rsidRDefault="00D43088">
      <w:pPr>
        <w:spacing w:after="0" w:line="240" w:lineRule="auto"/>
        <w:ind w:firstLine="708"/>
        <w:jc w:val="both"/>
        <w:rPr>
          <w:rFonts w:eastAsia="Times New Roman" w:cs="Arial"/>
          <w:szCs w:val="24"/>
          <w:lang w:eastAsia="hr-HR"/>
        </w:rPr>
      </w:pPr>
    </w:p>
    <w:p w:rsidRPr="00337540" w:rsidR="00D43088" w:rsidP="00D43088" w:rsidRDefault="00D43088">
      <w:pPr>
        <w:spacing w:after="0" w:line="240" w:lineRule="auto"/>
        <w:jc w:val="both"/>
        <w:rPr>
          <w:rFonts w:eastAsia="Times New Roman" w:cs="Arial"/>
          <w:bCs/>
          <w:szCs w:val="24"/>
          <w:lang w:eastAsia="hr-HR"/>
        </w:rPr>
      </w:pPr>
      <w:r w:rsidRPr="00337540">
        <w:rPr>
          <w:rFonts w:eastAsia="Times New Roman" w:cs="Arial"/>
          <w:bCs/>
          <w:szCs w:val="24"/>
          <w:lang w:eastAsia="hr-HR"/>
        </w:rPr>
        <w:t xml:space="preserve">           </w:t>
      </w:r>
      <w:r>
        <w:rPr>
          <w:rFonts w:eastAsia="Times New Roman" w:cs="Arial"/>
          <w:bCs/>
          <w:szCs w:val="24"/>
          <w:lang w:eastAsia="hr-HR"/>
        </w:rPr>
        <w:t xml:space="preserve"> </w:t>
      </w:r>
      <w:r w:rsidRPr="00337540">
        <w:rPr>
          <w:rFonts w:eastAsia="Times New Roman" w:cs="Arial"/>
          <w:bCs/>
          <w:szCs w:val="24"/>
          <w:lang w:eastAsia="hr-HR"/>
        </w:rPr>
        <w:t xml:space="preserve">II.        Na ročište se pozivaju vjerovnici, dužnik i povjerenik. </w:t>
      </w:r>
    </w:p>
    <w:p w:rsidRPr="00337540" w:rsidR="00D43088" w:rsidP="00D43088" w:rsidRDefault="00D43088">
      <w:pPr>
        <w:spacing w:after="0" w:line="240" w:lineRule="auto"/>
        <w:ind w:left="1080"/>
        <w:jc w:val="both"/>
        <w:rPr>
          <w:rFonts w:eastAsia="Times New Roman" w:cs="Arial"/>
          <w:bCs/>
          <w:szCs w:val="24"/>
          <w:lang w:eastAsia="hr-HR"/>
        </w:rPr>
      </w:pPr>
    </w:p>
    <w:p w:rsidRPr="00337540" w:rsidR="00D43088" w:rsidP="00D43088" w:rsidRDefault="00D43088">
      <w:pPr>
        <w:spacing w:after="0" w:line="240" w:lineRule="auto"/>
        <w:jc w:val="both"/>
        <w:rPr>
          <w:rFonts w:eastAsia="Times New Roman" w:cs="Arial"/>
          <w:bCs/>
          <w:szCs w:val="24"/>
          <w:lang w:eastAsia="hr-HR"/>
        </w:rPr>
      </w:pPr>
      <w:r w:rsidRPr="00337540">
        <w:rPr>
          <w:rFonts w:eastAsia="Times New Roman" w:cs="Arial"/>
          <w:bCs/>
          <w:szCs w:val="24"/>
          <w:lang w:eastAsia="hr-HR"/>
        </w:rPr>
        <w:tab/>
      </w:r>
      <w:r>
        <w:rPr>
          <w:rFonts w:eastAsia="Times New Roman" w:cs="Arial"/>
          <w:bCs/>
          <w:szCs w:val="24"/>
          <w:lang w:eastAsia="hr-HR"/>
        </w:rPr>
        <w:t xml:space="preserve"> </w:t>
      </w:r>
      <w:r w:rsidRPr="00337540">
        <w:rPr>
          <w:rFonts w:eastAsia="Times New Roman" w:cs="Arial"/>
          <w:bCs/>
          <w:szCs w:val="24"/>
          <w:lang w:eastAsia="hr-HR"/>
        </w:rPr>
        <w:t>III.</w:t>
      </w:r>
      <w:r w:rsidRPr="00337540">
        <w:rPr>
          <w:rFonts w:eastAsia="Times New Roman" w:cs="Arial"/>
          <w:bCs/>
          <w:szCs w:val="24"/>
          <w:lang w:eastAsia="hr-HR"/>
        </w:rPr>
        <w:tab/>
        <w:t xml:space="preserve">Vjerovnici odlučuju o planu restrukturiranja glasovanjem. </w:t>
      </w:r>
    </w:p>
    <w:p w:rsidRPr="00337540" w:rsidR="00D43088" w:rsidP="00D43088" w:rsidRDefault="00D43088">
      <w:pPr>
        <w:spacing w:after="0" w:line="240" w:lineRule="auto"/>
        <w:ind w:left="1080"/>
        <w:jc w:val="both"/>
        <w:rPr>
          <w:rFonts w:eastAsia="Times New Roman" w:cs="Arial"/>
          <w:szCs w:val="24"/>
          <w:lang w:eastAsia="hr-HR"/>
        </w:rPr>
      </w:pPr>
    </w:p>
    <w:p w:rsidRPr="00337540" w:rsidR="00D43088" w:rsidP="00D43088" w:rsidRDefault="00D43088">
      <w:pPr>
        <w:spacing w:after="0" w:line="240" w:lineRule="auto"/>
        <w:jc w:val="both"/>
        <w:rPr>
          <w:rFonts w:eastAsia="Times New Roman" w:cs="Arial"/>
          <w:bCs/>
          <w:szCs w:val="24"/>
          <w:lang w:eastAsia="hr-HR"/>
        </w:rPr>
      </w:pPr>
      <w:r w:rsidRPr="00337540">
        <w:rPr>
          <w:rFonts w:eastAsia="Times New Roman" w:cs="Arial"/>
          <w:bCs/>
          <w:szCs w:val="24"/>
          <w:lang w:eastAsia="hr-HR"/>
        </w:rPr>
        <w:tab/>
      </w:r>
      <w:r>
        <w:rPr>
          <w:rFonts w:eastAsia="Times New Roman" w:cs="Arial"/>
          <w:bCs/>
          <w:szCs w:val="24"/>
          <w:lang w:eastAsia="hr-HR"/>
        </w:rPr>
        <w:t xml:space="preserve"> </w:t>
      </w:r>
      <w:r w:rsidRPr="00337540">
        <w:rPr>
          <w:rFonts w:eastAsia="Times New Roman" w:cs="Arial"/>
          <w:bCs/>
          <w:szCs w:val="24"/>
          <w:lang w:eastAsia="hr-HR"/>
        </w:rPr>
        <w:t>IV.</w:t>
      </w:r>
      <w:r w:rsidRPr="00337540">
        <w:rPr>
          <w:rFonts w:eastAsia="Times New Roman" w:cs="Arial"/>
          <w:bCs/>
          <w:szCs w:val="24"/>
          <w:lang w:eastAsia="hr-HR"/>
        </w:rPr>
        <w:tab/>
        <w:t xml:space="preserve">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w:t>
      </w:r>
      <w:r>
        <w:rPr>
          <w:rFonts w:eastAsia="Times New Roman" w:cs="Arial"/>
          <w:bCs/>
          <w:szCs w:val="24"/>
          <w:lang w:eastAsia="hr-HR"/>
        </w:rPr>
        <w:t>za</w:t>
      </w:r>
      <w:r w:rsidRPr="00337540">
        <w:rPr>
          <w:rFonts w:eastAsia="Times New Roman" w:cs="Arial"/>
          <w:bCs/>
          <w:szCs w:val="24"/>
          <w:lang w:eastAsia="hr-HR"/>
        </w:rPr>
        <w:t xml:space="preserve"> plan restrukturiranja. </w:t>
      </w:r>
    </w:p>
    <w:p w:rsidRPr="00B15DC2" w:rsidR="00D43088" w:rsidP="00D43088" w:rsidRDefault="00D43088">
      <w:pPr>
        <w:spacing w:after="0" w:line="240" w:lineRule="auto"/>
        <w:jc w:val="both"/>
        <w:rPr>
          <w:rFonts w:eastAsia="Times New Roman" w:cs="Arial"/>
          <w:szCs w:val="24"/>
          <w:lang w:eastAsia="hr-HR"/>
        </w:rPr>
      </w:pPr>
    </w:p>
    <w:p w:rsidRPr="002A4CB1" w:rsidR="00D43088" w:rsidP="00D43088" w:rsidRDefault="00D43088">
      <w:pPr>
        <w:spacing w:after="0" w:line="240" w:lineRule="auto"/>
        <w:ind w:firstLine="708"/>
        <w:jc w:val="both"/>
        <w:rPr>
          <w:rFonts w:eastAsia="Times New Roman" w:cs="Arial"/>
          <w:szCs w:val="24"/>
          <w:lang w:eastAsia="hr-HR"/>
        </w:rPr>
      </w:pPr>
      <w:r>
        <w:rPr>
          <w:rFonts w:eastAsia="Times New Roman" w:cs="Arial"/>
          <w:szCs w:val="24"/>
          <w:lang w:eastAsia="hr-HR"/>
        </w:rPr>
        <w:t>V.</w:t>
      </w:r>
      <w:r>
        <w:rPr>
          <w:rFonts w:eastAsia="Times New Roman" w:cs="Arial"/>
          <w:szCs w:val="24"/>
          <w:lang w:eastAsia="hr-HR"/>
        </w:rPr>
        <w:tab/>
      </w:r>
      <w:r w:rsidRPr="00B15DC2">
        <w:rPr>
          <w:rFonts w:eastAsia="Times New Roman" w:cs="Arial"/>
          <w:szCs w:val="24"/>
          <w:lang w:eastAsia="hr-HR"/>
        </w:rPr>
        <w:t xml:space="preserve">Ovaj zapisnik ima se objaviti na stečajnoj e-Oglasnoj ploči suda, te ima i </w:t>
      </w:r>
      <w:r w:rsidRPr="002A4CB1">
        <w:rPr>
          <w:rFonts w:eastAsia="Times New Roman" w:cs="Arial"/>
          <w:szCs w:val="24"/>
          <w:lang w:eastAsia="hr-HR"/>
        </w:rPr>
        <w:t xml:space="preserve">značaj poziva na ročište za </w:t>
      </w:r>
      <w:r w:rsidRPr="002A4CB1" w:rsidR="002A4CB1">
        <w:rPr>
          <w:rFonts w:eastAsia="Times New Roman" w:cs="Arial"/>
          <w:szCs w:val="24"/>
          <w:lang w:eastAsia="hr-HR"/>
        </w:rPr>
        <w:t>6. listopada 2025</w:t>
      </w:r>
      <w:r w:rsidRPr="002A4CB1">
        <w:rPr>
          <w:rFonts w:eastAsia="Times New Roman" w:cs="Arial"/>
          <w:szCs w:val="24"/>
          <w:lang w:eastAsia="hr-HR"/>
        </w:rPr>
        <w:t xml:space="preserve">. u </w:t>
      </w:r>
      <w:r w:rsidRPr="002A4CB1" w:rsidR="002A4CB1">
        <w:rPr>
          <w:rFonts w:eastAsia="Times New Roman" w:cs="Arial"/>
          <w:szCs w:val="24"/>
          <w:lang w:eastAsia="hr-HR"/>
        </w:rPr>
        <w:t>12</w:t>
      </w:r>
      <w:r w:rsidRPr="002A4CB1">
        <w:rPr>
          <w:rFonts w:eastAsia="Times New Roman" w:cs="Arial"/>
          <w:szCs w:val="24"/>
          <w:lang w:eastAsia="hr-HR"/>
        </w:rPr>
        <w:t>:</w:t>
      </w:r>
      <w:r w:rsidRPr="002A4CB1" w:rsidR="002A4CB1">
        <w:rPr>
          <w:rFonts w:eastAsia="Times New Roman" w:cs="Arial"/>
          <w:szCs w:val="24"/>
          <w:lang w:eastAsia="hr-HR"/>
        </w:rPr>
        <w:t>3</w:t>
      </w:r>
      <w:r w:rsidRPr="002A4CB1">
        <w:rPr>
          <w:rFonts w:eastAsia="Times New Roman" w:cs="Arial"/>
          <w:szCs w:val="24"/>
          <w:lang w:eastAsia="hr-HR"/>
        </w:rPr>
        <w:t>0 sati.</w:t>
      </w:r>
    </w:p>
    <w:p w:rsidRPr="00B15DC2" w:rsidR="00D43088" w:rsidP="00D43088" w:rsidRDefault="00D43088">
      <w:pPr>
        <w:spacing w:after="0" w:line="240" w:lineRule="auto"/>
        <w:ind w:firstLine="708"/>
        <w:jc w:val="both"/>
        <w:rPr>
          <w:rFonts w:eastAsia="Times New Roman" w:cs="Arial"/>
          <w:szCs w:val="24"/>
          <w:lang w:eastAsia="hr-HR"/>
        </w:rPr>
      </w:pPr>
    </w:p>
    <w:p w:rsidRPr="00B27F96" w:rsidR="00D43088" w:rsidP="00D43088" w:rsidRDefault="00D43088">
      <w:pPr>
        <w:tabs>
          <w:tab w:val="left" w:pos="0"/>
        </w:tabs>
        <w:spacing w:after="0" w:line="240" w:lineRule="atLeast"/>
        <w:jc w:val="both"/>
        <w:rPr>
          <w:rFonts w:eastAsia="Times New Roman" w:cs="Arial"/>
          <w:bCs/>
          <w:szCs w:val="24"/>
          <w:lang w:eastAsia="hr-HR"/>
        </w:rPr>
      </w:pPr>
    </w:p>
    <w:p w:rsidRPr="00B15DC2" w:rsidR="00D43088" w:rsidP="00D43088" w:rsidRDefault="00D43088">
      <w:pPr>
        <w:spacing w:after="0" w:line="240" w:lineRule="auto"/>
        <w:ind w:firstLine="708"/>
        <w:jc w:val="both"/>
        <w:rPr>
          <w:rFonts w:eastAsia="Times New Roman" w:cs="Arial"/>
          <w:szCs w:val="24"/>
          <w:lang w:eastAsia="hr-HR"/>
        </w:rPr>
      </w:pPr>
    </w:p>
    <w:p w:rsidRPr="00B15DC2" w:rsidR="00D43088" w:rsidP="00D43088" w:rsidRDefault="00D43088">
      <w:pPr>
        <w:spacing w:after="0" w:line="240" w:lineRule="auto"/>
        <w:jc w:val="center"/>
        <w:rPr>
          <w:rFonts w:eastAsia="Times New Roman" w:cs="Arial"/>
          <w:szCs w:val="24"/>
          <w:lang w:eastAsia="hr-HR"/>
        </w:rPr>
      </w:pPr>
      <w:r w:rsidRPr="00B15DC2">
        <w:rPr>
          <w:rFonts w:eastAsia="Times New Roman" w:cs="Arial"/>
          <w:szCs w:val="24"/>
          <w:lang w:eastAsia="hr-HR"/>
        </w:rPr>
        <w:t xml:space="preserve">Dovršeno u </w:t>
      </w:r>
      <w:r w:rsidR="002A4CB1">
        <w:rPr>
          <w:rFonts w:eastAsia="Times New Roman" w:cs="Arial"/>
          <w:szCs w:val="24"/>
          <w:lang w:eastAsia="hr-HR"/>
        </w:rPr>
        <w:t>13</w:t>
      </w:r>
      <w:r w:rsidRPr="00B15DC2">
        <w:rPr>
          <w:rFonts w:eastAsia="Times New Roman" w:cs="Arial"/>
          <w:szCs w:val="24"/>
          <w:lang w:eastAsia="hr-HR"/>
        </w:rPr>
        <w:t>:</w:t>
      </w:r>
      <w:r w:rsidR="002A4CB1">
        <w:rPr>
          <w:rFonts w:eastAsia="Times New Roman" w:cs="Arial"/>
          <w:szCs w:val="24"/>
          <w:lang w:eastAsia="hr-HR"/>
        </w:rPr>
        <w:t>00</w:t>
      </w:r>
      <w:r w:rsidRPr="00B15DC2">
        <w:rPr>
          <w:rFonts w:eastAsia="Times New Roman" w:cs="Arial"/>
          <w:szCs w:val="24"/>
          <w:lang w:eastAsia="hr-HR"/>
        </w:rPr>
        <w:t xml:space="preserve"> sati.</w:t>
      </w:r>
    </w:p>
    <w:p w:rsidRPr="00B15DC2" w:rsidR="00D43088" w:rsidP="00D43088" w:rsidRDefault="00D43088">
      <w:pPr>
        <w:spacing w:after="0" w:line="240" w:lineRule="auto"/>
        <w:ind w:firstLine="708"/>
        <w:jc w:val="both"/>
        <w:rPr>
          <w:rFonts w:eastAsia="Times New Roman" w:cs="Arial"/>
          <w:szCs w:val="24"/>
          <w:lang w:eastAsia="hr-HR"/>
        </w:rPr>
      </w:pPr>
    </w:p>
    <w:p w:rsidRPr="00B15DC2" w:rsidR="00D43088" w:rsidP="00D43088" w:rsidRDefault="00D43088">
      <w:pPr>
        <w:spacing w:after="0" w:line="240" w:lineRule="auto"/>
        <w:ind w:firstLine="708"/>
        <w:jc w:val="both"/>
        <w:rPr>
          <w:rFonts w:eastAsia="Times New Roman" w:cs="Arial"/>
          <w:color w:val="000000"/>
          <w:szCs w:val="24"/>
          <w:lang w:eastAsia="hr-HR"/>
        </w:rPr>
      </w:pPr>
    </w:p>
    <w:p w:rsidRPr="00B15DC2" w:rsidR="00D43088" w:rsidP="00D43088" w:rsidRDefault="00D43088">
      <w:pPr>
        <w:spacing w:after="0" w:line="240" w:lineRule="auto"/>
        <w:ind w:firstLine="708"/>
        <w:jc w:val="both"/>
        <w:rPr>
          <w:rFonts w:eastAsia="Times New Roman" w:cs="Arial"/>
          <w:color w:val="000000"/>
          <w:szCs w:val="24"/>
          <w:lang w:eastAsia="hr-HR"/>
        </w:rPr>
      </w:pPr>
    </w:p>
    <w:p w:rsidRPr="00B15DC2" w:rsidR="00D43088" w:rsidP="00D43088" w:rsidRDefault="00D43088">
      <w:pPr>
        <w:spacing w:after="0" w:line="240" w:lineRule="auto"/>
        <w:jc w:val="both"/>
        <w:rPr>
          <w:rFonts w:eastAsia="Times New Roman" w:cs="Arial"/>
          <w:color w:val="000000"/>
          <w:szCs w:val="24"/>
          <w:lang w:eastAsia="hr-HR"/>
        </w:rPr>
      </w:pPr>
      <w:r w:rsidRPr="00B15DC2">
        <w:rPr>
          <w:rFonts w:eastAsia="Times New Roman" w:cs="Arial"/>
          <w:color w:val="000000"/>
          <w:szCs w:val="24"/>
          <w:lang w:eastAsia="hr-HR"/>
        </w:rPr>
        <w:tab/>
      </w:r>
      <w:r>
        <w:rPr>
          <w:rFonts w:eastAsia="Times New Roman" w:cs="Arial"/>
          <w:color w:val="000000"/>
          <w:szCs w:val="24"/>
          <w:lang w:eastAsia="hr-HR"/>
        </w:rPr>
        <w:tab/>
      </w:r>
      <w:r>
        <w:rPr>
          <w:rFonts w:eastAsia="Times New Roman" w:cs="Arial"/>
          <w:color w:val="000000"/>
          <w:szCs w:val="24"/>
          <w:lang w:eastAsia="hr-HR"/>
        </w:rPr>
        <w:tab/>
        <w:t xml:space="preserve">                </w:t>
      </w:r>
      <w:r>
        <w:rPr>
          <w:rFonts w:eastAsia="Times New Roman" w:cs="Arial"/>
          <w:color w:val="000000"/>
          <w:szCs w:val="24"/>
          <w:lang w:eastAsia="hr-HR"/>
        </w:rPr>
        <w:tab/>
        <w:t xml:space="preserve">   S</w:t>
      </w:r>
      <w:r w:rsidRPr="00B15DC2">
        <w:rPr>
          <w:rFonts w:eastAsia="Times New Roman" w:cs="Arial"/>
          <w:color w:val="000000"/>
          <w:szCs w:val="24"/>
          <w:lang w:eastAsia="hr-HR"/>
        </w:rPr>
        <w:t>utkinja</w:t>
      </w:r>
      <w:r w:rsidRPr="00B15DC2">
        <w:rPr>
          <w:rFonts w:eastAsia="Times New Roman" w:cs="Arial"/>
          <w:color w:val="000000"/>
          <w:szCs w:val="24"/>
          <w:lang w:eastAsia="hr-HR"/>
        </w:rPr>
        <w:tab/>
        <w:t xml:space="preserve">                   </w:t>
      </w:r>
      <w:r>
        <w:rPr>
          <w:rFonts w:eastAsia="Times New Roman" w:cs="Arial"/>
          <w:color w:val="000000"/>
          <w:szCs w:val="24"/>
          <w:lang w:eastAsia="hr-HR"/>
        </w:rPr>
        <w:tab/>
      </w:r>
      <w:r>
        <w:rPr>
          <w:rFonts w:eastAsia="Times New Roman" w:cs="Arial"/>
          <w:color w:val="000000"/>
          <w:szCs w:val="24"/>
          <w:lang w:eastAsia="hr-HR"/>
        </w:rPr>
        <w:tab/>
      </w:r>
      <w:r w:rsidRPr="00B15DC2">
        <w:rPr>
          <w:rFonts w:eastAsia="Times New Roman" w:cs="Arial"/>
          <w:color w:val="000000"/>
          <w:szCs w:val="24"/>
          <w:lang w:eastAsia="hr-HR"/>
        </w:rPr>
        <w:t xml:space="preserve">Povjerenik          </w:t>
      </w:r>
    </w:p>
    <w:p w:rsidRPr="00B15DC2" w:rsidR="00D43088" w:rsidP="00D43088" w:rsidRDefault="00D43088">
      <w:pPr>
        <w:spacing w:after="0" w:line="240" w:lineRule="auto"/>
        <w:jc w:val="both"/>
        <w:rPr>
          <w:rFonts w:eastAsia="Times New Roman" w:cs="Arial"/>
          <w:color w:val="000000"/>
          <w:szCs w:val="24"/>
          <w:lang w:eastAsia="hr-HR"/>
        </w:rPr>
      </w:pPr>
    </w:p>
    <w:p w:rsidR="00D43088" w:rsidP="00D43088" w:rsidRDefault="00D43088">
      <w:pPr>
        <w:spacing w:after="0" w:line="240" w:lineRule="auto"/>
        <w:jc w:val="both"/>
        <w:rPr>
          <w:rFonts w:eastAsia="Times New Roman" w:cs="Arial"/>
          <w:color w:val="000000"/>
          <w:szCs w:val="24"/>
          <w:lang w:eastAsia="hr-HR"/>
        </w:rPr>
      </w:pPr>
    </w:p>
    <w:p w:rsidR="00D43088" w:rsidP="00D43088" w:rsidRDefault="00D43088">
      <w:pPr>
        <w:spacing w:after="0" w:line="240" w:lineRule="auto"/>
        <w:jc w:val="both"/>
        <w:rPr>
          <w:rFonts w:eastAsia="Times New Roman" w:cs="Arial"/>
          <w:color w:val="000000"/>
          <w:szCs w:val="24"/>
          <w:lang w:eastAsia="hr-HR"/>
        </w:rPr>
      </w:pPr>
    </w:p>
    <w:p w:rsidRPr="00B15DC2" w:rsidR="002A4CB1" w:rsidP="00D43088" w:rsidRDefault="002A4CB1">
      <w:pPr>
        <w:spacing w:after="0" w:line="240" w:lineRule="auto"/>
        <w:jc w:val="both"/>
        <w:rPr>
          <w:rFonts w:eastAsia="Times New Roman" w:cs="Arial"/>
          <w:color w:val="000000"/>
          <w:szCs w:val="24"/>
          <w:lang w:eastAsia="hr-HR"/>
        </w:rPr>
      </w:pPr>
    </w:p>
    <w:p w:rsidRPr="00B15DC2" w:rsidR="00D43088" w:rsidP="00D43088" w:rsidRDefault="00D43088">
      <w:pPr>
        <w:spacing w:after="0" w:line="240" w:lineRule="auto"/>
        <w:jc w:val="both"/>
        <w:rPr>
          <w:rFonts w:eastAsia="Times New Roman" w:cs="Arial"/>
          <w:color w:val="000000"/>
          <w:szCs w:val="24"/>
          <w:lang w:eastAsia="hr-HR"/>
        </w:rPr>
      </w:pPr>
    </w:p>
    <w:p w:rsidRPr="00B15DC2" w:rsidR="00D43088" w:rsidP="00D43088" w:rsidRDefault="002A4CB1">
      <w:pPr>
        <w:spacing w:after="0" w:line="240" w:lineRule="auto"/>
        <w:jc w:val="both"/>
        <w:rPr>
          <w:rFonts w:eastAsia="Times New Roman" w:cs="Arial"/>
          <w:color w:val="000000"/>
          <w:szCs w:val="24"/>
          <w:lang w:eastAsia="hr-HR"/>
        </w:rPr>
      </w:pPr>
      <w:r>
        <w:rPr>
          <w:rFonts w:eastAsia="Times New Roman" w:cs="Arial"/>
          <w:color w:val="000000"/>
          <w:szCs w:val="24"/>
          <w:lang w:eastAsia="hr-HR"/>
        </w:rPr>
        <w:tab/>
      </w:r>
      <w:r>
        <w:rPr>
          <w:rFonts w:eastAsia="Times New Roman" w:cs="Arial"/>
          <w:color w:val="000000"/>
          <w:szCs w:val="24"/>
          <w:lang w:eastAsia="hr-HR"/>
        </w:rPr>
        <w:tab/>
      </w:r>
      <w:r>
        <w:rPr>
          <w:rFonts w:eastAsia="Times New Roman" w:cs="Arial"/>
          <w:color w:val="000000"/>
          <w:szCs w:val="24"/>
          <w:lang w:eastAsia="hr-HR"/>
        </w:rPr>
        <w:tab/>
      </w:r>
      <w:r>
        <w:rPr>
          <w:rFonts w:eastAsia="Times New Roman" w:cs="Arial"/>
          <w:color w:val="000000"/>
          <w:szCs w:val="24"/>
          <w:lang w:eastAsia="hr-HR"/>
        </w:rPr>
        <w:tab/>
      </w:r>
      <w:r>
        <w:rPr>
          <w:rFonts w:eastAsia="Times New Roman" w:cs="Arial"/>
          <w:color w:val="000000"/>
          <w:szCs w:val="24"/>
          <w:lang w:eastAsia="hr-HR"/>
        </w:rPr>
        <w:tab/>
        <w:t xml:space="preserve"> </w:t>
      </w:r>
      <w:r w:rsidRPr="00B15DC2" w:rsidR="00D43088">
        <w:rPr>
          <w:rFonts w:eastAsia="Times New Roman" w:cs="Arial"/>
          <w:color w:val="000000"/>
          <w:szCs w:val="24"/>
          <w:lang w:eastAsia="hr-HR"/>
        </w:rPr>
        <w:t>Zapisničarka</w:t>
      </w:r>
      <w:r w:rsidRPr="00B15DC2" w:rsidR="00D43088">
        <w:rPr>
          <w:rFonts w:eastAsia="Times New Roman" w:cs="Arial"/>
          <w:color w:val="000000"/>
          <w:szCs w:val="24"/>
          <w:lang w:eastAsia="hr-HR"/>
        </w:rPr>
        <w:tab/>
      </w:r>
      <w:r w:rsidRPr="00B15DC2" w:rsidR="00D43088">
        <w:rPr>
          <w:rFonts w:eastAsia="Times New Roman" w:cs="Arial"/>
          <w:color w:val="000000"/>
          <w:szCs w:val="24"/>
          <w:lang w:eastAsia="hr-HR"/>
        </w:rPr>
        <w:tab/>
        <w:t xml:space="preserve">       </w:t>
      </w:r>
      <w:r w:rsidR="00D43088">
        <w:rPr>
          <w:rFonts w:eastAsia="Times New Roman" w:cs="Arial"/>
          <w:color w:val="000000"/>
          <w:szCs w:val="24"/>
          <w:lang w:eastAsia="hr-HR"/>
        </w:rPr>
        <w:t xml:space="preserve">  </w:t>
      </w:r>
      <w:r w:rsidRPr="00B15DC2" w:rsidR="00D43088">
        <w:rPr>
          <w:rFonts w:eastAsia="Times New Roman" w:cs="Arial"/>
          <w:color w:val="000000"/>
          <w:szCs w:val="24"/>
          <w:lang w:eastAsia="hr-HR"/>
        </w:rPr>
        <w:t>Za dužnika</w:t>
      </w:r>
    </w:p>
    <w:p w:rsidRPr="00B15DC2" w:rsidR="00D43088" w:rsidP="00D43088" w:rsidRDefault="00D43088">
      <w:pPr>
        <w:spacing w:after="0" w:line="240" w:lineRule="auto"/>
        <w:rPr>
          <w:rFonts w:eastAsia="Times New Roman" w:cs="Arial"/>
          <w:color w:val="000000"/>
          <w:szCs w:val="24"/>
          <w:lang w:eastAsia="hr-HR"/>
        </w:rPr>
      </w:pPr>
    </w:p>
    <w:p w:rsidR="00D43088" w:rsidP="00D43088" w:rsidRDefault="00D43088">
      <w:pPr>
        <w:spacing w:after="0" w:line="240" w:lineRule="auto"/>
        <w:rPr>
          <w:rFonts w:eastAsia="Times New Roman" w:cs="Arial"/>
          <w:color w:val="000000"/>
          <w:szCs w:val="24"/>
          <w:lang w:eastAsia="hr-HR"/>
        </w:rPr>
      </w:pPr>
    </w:p>
    <w:p w:rsidR="00D43088" w:rsidP="00D43088" w:rsidRDefault="00D43088">
      <w:pPr>
        <w:spacing w:after="0" w:line="240" w:lineRule="auto"/>
        <w:rPr>
          <w:rFonts w:eastAsia="Times New Roman" w:cs="Arial"/>
          <w:color w:val="000000"/>
          <w:szCs w:val="24"/>
          <w:lang w:eastAsia="hr-HR"/>
        </w:rPr>
      </w:pPr>
    </w:p>
    <w:p w:rsidR="002A4CB1" w:rsidP="00D43088" w:rsidRDefault="002A4CB1">
      <w:pPr>
        <w:spacing w:after="0" w:line="240" w:lineRule="auto"/>
        <w:rPr>
          <w:rFonts w:eastAsia="Times New Roman" w:cs="Arial"/>
          <w:color w:val="000000"/>
          <w:szCs w:val="24"/>
          <w:lang w:eastAsia="hr-HR"/>
        </w:rPr>
      </w:pPr>
    </w:p>
    <w:p w:rsidRPr="00B15DC2" w:rsidR="00D43088" w:rsidP="00D43088" w:rsidRDefault="00D43088">
      <w:pPr>
        <w:spacing w:after="0" w:line="240" w:lineRule="auto"/>
        <w:rPr>
          <w:rFonts w:eastAsia="Times New Roman" w:cs="Arial"/>
          <w:color w:val="000000"/>
          <w:szCs w:val="24"/>
          <w:lang w:eastAsia="hr-HR"/>
        </w:rPr>
      </w:pPr>
    </w:p>
    <w:p w:rsidRPr="00B15DC2" w:rsidR="00D43088" w:rsidP="00D43088" w:rsidRDefault="00D43088">
      <w:pPr>
        <w:spacing w:after="0" w:line="240" w:lineRule="auto"/>
        <w:rPr>
          <w:rFonts w:eastAsia="Times New Roman" w:cs="Arial"/>
          <w:color w:val="000000"/>
          <w:szCs w:val="24"/>
          <w:lang w:eastAsia="hr-HR"/>
        </w:rPr>
      </w:pPr>
      <w:r w:rsidRPr="00B15DC2">
        <w:rPr>
          <w:rFonts w:eastAsia="Times New Roman" w:cs="Arial"/>
          <w:color w:val="000000"/>
          <w:szCs w:val="24"/>
          <w:lang w:eastAsia="hr-HR"/>
        </w:rPr>
        <w:tab/>
      </w:r>
      <w:r w:rsidRPr="00B15DC2">
        <w:rPr>
          <w:rFonts w:eastAsia="Times New Roman" w:cs="Arial"/>
          <w:color w:val="000000"/>
          <w:szCs w:val="24"/>
          <w:lang w:eastAsia="hr-HR"/>
        </w:rPr>
        <w:tab/>
      </w:r>
      <w:r w:rsidRPr="00B15DC2">
        <w:rPr>
          <w:rFonts w:eastAsia="Times New Roman" w:cs="Arial"/>
          <w:color w:val="000000"/>
          <w:szCs w:val="24"/>
          <w:lang w:eastAsia="hr-HR"/>
        </w:rPr>
        <w:tab/>
      </w:r>
      <w:r w:rsidRPr="00B15DC2">
        <w:rPr>
          <w:rFonts w:eastAsia="Times New Roman" w:cs="Arial"/>
          <w:color w:val="000000"/>
          <w:szCs w:val="24"/>
          <w:lang w:eastAsia="hr-HR"/>
        </w:rPr>
        <w:tab/>
      </w:r>
      <w:r w:rsidRPr="00B15DC2">
        <w:rPr>
          <w:rFonts w:eastAsia="Times New Roman" w:cs="Arial"/>
          <w:color w:val="000000"/>
          <w:szCs w:val="24"/>
          <w:lang w:eastAsia="hr-HR"/>
        </w:rPr>
        <w:tab/>
      </w:r>
      <w:r w:rsidRPr="00B15DC2">
        <w:rPr>
          <w:rFonts w:eastAsia="Times New Roman" w:cs="Arial"/>
          <w:color w:val="000000"/>
          <w:szCs w:val="24"/>
          <w:lang w:eastAsia="hr-HR"/>
        </w:rPr>
        <w:tab/>
      </w:r>
      <w:r w:rsidRPr="00B15DC2">
        <w:rPr>
          <w:rFonts w:eastAsia="Times New Roman" w:cs="Arial"/>
          <w:color w:val="000000"/>
          <w:szCs w:val="24"/>
          <w:lang w:eastAsia="hr-HR"/>
        </w:rPr>
        <w:tab/>
      </w:r>
      <w:r w:rsidRPr="00B15DC2">
        <w:rPr>
          <w:rFonts w:eastAsia="Times New Roman" w:cs="Arial"/>
          <w:color w:val="000000"/>
          <w:szCs w:val="24"/>
          <w:lang w:eastAsia="hr-HR"/>
        </w:rPr>
        <w:tab/>
      </w:r>
      <w:r w:rsidRPr="00B15DC2">
        <w:rPr>
          <w:rFonts w:eastAsia="Times New Roman" w:cs="Arial"/>
          <w:color w:val="000000"/>
          <w:szCs w:val="24"/>
          <w:lang w:eastAsia="hr-HR"/>
        </w:rPr>
        <w:tab/>
        <w:t xml:space="preserve">        </w:t>
      </w:r>
    </w:p>
    <w:p w:rsidRPr="00B15DC2" w:rsidR="00D43088" w:rsidP="00D43088" w:rsidRDefault="00D43088">
      <w:pPr>
        <w:ind w:left="6372" w:firstLine="708"/>
        <w:rPr>
          <w:rFonts w:cs="Arial"/>
          <w:szCs w:val="24"/>
        </w:rPr>
      </w:pPr>
      <w:r w:rsidRPr="00B15DC2">
        <w:rPr>
          <w:rFonts w:eastAsia="Times New Roman" w:cs="Arial"/>
          <w:color w:val="000000"/>
          <w:szCs w:val="24"/>
          <w:lang w:eastAsia="hr-HR"/>
        </w:rPr>
        <w:t>Vjerovnici</w:t>
      </w:r>
    </w:p>
    <w:p w:rsidR="00D43088" w:rsidP="00D43088" w:rsidRDefault="00D43088"/>
    <w:p w:rsidR="002410FA" w:rsidRDefault="002410FA"/>
    <w:sectPr w:rsidR="002410FA" w:rsidSect="007137CD">
      <w:headerReference w:type="even" r:id="rId8"/>
      <w:headerReference w:type="default" r:id="rId9"/>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43088" w:rsidP="00D43088" w:rsidRDefault="00D43088">
      <w:pPr>
        <w:spacing w:after="0" w:line="240" w:lineRule="auto"/>
      </w:pPr>
      <w:r>
        <w:separator/>
      </w:r>
    </w:p>
  </w:endnote>
  <w:endnote w:type="continuationSeparator" w:id="0">
    <w:p w:rsidR="00D43088" w:rsidP="00D43088" w:rsidRDefault="00D43088">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43088" w:rsidP="00D43088" w:rsidRDefault="00D43088">
      <w:pPr>
        <w:spacing w:after="0" w:line="240" w:lineRule="auto"/>
      </w:pPr>
      <w:r>
        <w:separator/>
      </w:r>
    </w:p>
  </w:footnote>
  <w:footnote w:type="continuationSeparator" w:id="0">
    <w:p w:rsidR="00D43088" w:rsidP="00D43088" w:rsidRDefault="00D43088">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97528" w:rsidP="00737C8B" w:rsidRDefault="00D43088">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97528" w:rsidRDefault="00285891">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22AA1" w:rsidR="00F97528" w:rsidP="00737C8B" w:rsidRDefault="00D43088">
    <w:pPr>
      <w:pStyle w:val="Zaglavlje"/>
      <w:framePr w:wrap="around" w:hAnchor="margin" w:vAnchor="text" w:xAlign="center" w:y="1"/>
      <w:rPr>
        <w:rStyle w:val="Brojstranice"/>
        <w:szCs w:val="24"/>
      </w:rPr>
    </w:pPr>
    <w:r w:rsidRPr="00222AA1">
      <w:rPr>
        <w:rStyle w:val="Brojstranice"/>
        <w:szCs w:val="24"/>
      </w:rPr>
      <w:fldChar w:fldCharType="begin"/>
    </w:r>
    <w:r w:rsidRPr="00222AA1">
      <w:rPr>
        <w:rStyle w:val="Brojstranice"/>
        <w:szCs w:val="24"/>
      </w:rPr>
      <w:instrText xml:space="preserve">PAGE  </w:instrText>
    </w:r>
    <w:r w:rsidRPr="00222AA1">
      <w:rPr>
        <w:rStyle w:val="Brojstranice"/>
        <w:szCs w:val="24"/>
      </w:rPr>
      <w:fldChar w:fldCharType="separate"/>
    </w:r>
    <w:r w:rsidR="00285891">
      <w:rPr>
        <w:rStyle w:val="Brojstranice"/>
        <w:noProof/>
        <w:szCs w:val="24"/>
      </w:rPr>
      <w:t>3</w:t>
    </w:r>
    <w:r w:rsidRPr="00222AA1">
      <w:rPr>
        <w:rStyle w:val="Brojstranice"/>
        <w:szCs w:val="24"/>
      </w:rPr>
      <w:fldChar w:fldCharType="end"/>
    </w:r>
  </w:p>
  <w:p w:rsidRPr="00B10FAD" w:rsidR="009D741F" w:rsidP="009D741F" w:rsidRDefault="00D43088">
    <w:pPr>
      <w:jc w:val="right"/>
      <w:rPr>
        <w:szCs w:val="24"/>
      </w:rPr>
    </w:pPr>
    <w:r>
      <w:tab/>
    </w:r>
    <w:r>
      <w:tab/>
    </w:r>
    <w:r>
      <w:tab/>
    </w:r>
    <w:r>
      <w:tab/>
    </w:r>
    <w:r>
      <w:tab/>
    </w:r>
    <w:r>
      <w:tab/>
    </w:r>
    <w:r>
      <w:tab/>
    </w:r>
    <w:r>
      <w:tab/>
    </w:r>
    <w:r>
      <w:tab/>
      <w:t xml:space="preserve">      </w:t>
    </w:r>
    <w:r>
      <w:rPr>
        <w:rFonts w:cs="Arial"/>
        <w:szCs w:val="24"/>
      </w:rPr>
      <w:t xml:space="preserve"> </w:t>
    </w:r>
    <w:r>
      <w:rPr>
        <w:rFonts w:eastAsia="Times New Roman" w:cs="Arial"/>
        <w:szCs w:val="24"/>
        <w:lang w:eastAsia="hr-HR"/>
      </w:rPr>
      <w:t>St-13</w:t>
    </w:r>
    <w:r w:rsidRPr="006D6510">
      <w:rPr>
        <w:rFonts w:eastAsia="Times New Roman" w:cs="Arial"/>
        <w:szCs w:val="24"/>
        <w:lang w:eastAsia="hr-HR"/>
      </w:rPr>
      <w:t>/</w:t>
    </w:r>
    <w:r w:rsidRPr="008B2824">
      <w:rPr>
        <w:rFonts w:eastAsia="Times New Roman" w:cs="Arial"/>
        <w:szCs w:val="24"/>
        <w:lang w:eastAsia="hr-HR"/>
      </w:rPr>
      <w:t>2025-</w:t>
    </w:r>
    <w:r w:rsidR="008B2824">
      <w:rPr>
        <w:rFonts w:eastAsia="Times New Roman" w:cs="Arial"/>
        <w:szCs w:val="24"/>
        <w:lang w:eastAsia="hr-HR"/>
      </w:rPr>
      <w:t>71</w:t>
    </w:r>
  </w:p>
  <w:p w:rsidR="00F97528" w:rsidRDefault="00285891">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A21488"/>
    <w:multiLevelType w:val="hybridMultilevel"/>
    <w:tmpl w:val="50680C60"/>
    <w:lvl w:ilvl="0" w:tplc="D5A48A18">
      <w:start w:val="1"/>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088"/>
    <w:rsid w:val="002410FA"/>
    <w:rsid w:val="00285891"/>
    <w:rsid w:val="002A4CB1"/>
    <w:rsid w:val="00576A19"/>
    <w:rsid w:val="005A0EC7"/>
    <w:rsid w:val="00667D59"/>
    <w:rsid w:val="008B2824"/>
    <w:rsid w:val="009463DD"/>
    <w:rsid w:val="00D43088"/>
    <w:rsid w:val="00E63793"/>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2AFC09C5-0A56-4E6C-9182-3D87E7C5209C}"/>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43088"/>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D43088"/>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D43088"/>
  </w:style>
  <w:style w:type="character" w:styleId="Brojstranice">
    <w:name w:val="page number"/>
    <w:basedOn w:val="Zadanifontodlomka"/>
    <w:rsid w:val="00D43088"/>
  </w:style>
  <w:style w:type="paragraph" w:styleId="Podnoje">
    <w:name w:val="footer"/>
    <w:basedOn w:val="Normal"/>
    <w:link w:val="PodnojeChar"/>
    <w:uiPriority w:val="99"/>
    <w:unhideWhenUsed/>
    <w:rsid w:val="00D43088"/>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D43088"/>
  </w:style>
  <w:style w:type="paragraph" w:styleId="Odlomakpopisa">
    <w:name w:val="List Paragraph"/>
    <w:basedOn w:val="Normal"/>
    <w:uiPriority w:val="34"/>
    <w:qFormat/>
    <w:rsid w:val="00576A19"/>
    <w:pPr>
      <w:ind w:left="720"/>
      <w:contextualSpacing/>
    </w:pPr>
  </w:style>
  <w:style w:type="character" w:styleId="Tekstrezerviranogmjesta">
    <w:name w:val="Placeholder Text"/>
    <w:basedOn w:val="Zadanifontodlomka"/>
    <w:uiPriority w:val="99"/>
    <w:semiHidden/>
    <w:rsid w:val="00285891"/>
    <w:rPr>
      <w:color w:val="808080"/>
      <w:bdr w:val="none" w:color="auto" w:sz="0" w:space="0"/>
      <w:shd w:val="clear" w:color="auto" w:fill="auto"/>
    </w:rPr>
  </w:style>
  <w:style w:type="character" w:styleId="eSPISCCParagraphDefaultFont" w:customStyle="true">
    <w:name w:val="eSPIS_CC_Paragraph Default Font"/>
    <w:basedOn w:val="Zadanifontodlomka"/>
    <w:rsid w:val="00285891"/>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285891"/>
    <w:rPr>
      <w:rFonts w:eastAsia="Times New Roman" w:cs="Arial"/>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285891"/>
    <w:rPr>
      <w:rFonts w:ascii="Times New Roman" w:hAnsi="Times New Roman"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285891"/>
    <w:rPr>
      <w:rFonts w:ascii="Times New Roman" w:hAnsi="Times New Roman" w:eastAsia="Times New Roman" w:cs="Arial"/>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4. rujna 2025.</izvorni_sadrzaj>
    <derivirana_varijabla naziv="DomainObject.StvarniPocetakDatum_1">4. rujna 2025.</derivirana_varijabla>
  </DomainObject.StvarniPocetakDatum>
  <DomainObject.StvarniZavrsetakDatum>
    <izvorni_sadrzaj>4. rujna 2025.</izvorni_sadrzaj>
    <derivirana_varijabla naziv="DomainObject.StvarniZavrsetakDatum_1">4. rujna 2025.</derivirana_varijabla>
  </DomainObject.StvarniZavrsetakDatum>
  <DomainObject.PlaniraniZavrsetakDatum>
    <izvorni_sadrzaj>4. rujna 2025.</izvorni_sadrzaj>
    <derivirana_varijabla naziv="DomainObject.PlaniraniZavrsetakDatum_1">4. rujna 2025.</derivirana_varijabla>
  </DomainObject.PlaniraniZavrsetakDatum>
  <DomainObject.PlaniraniPocetakDatum>
    <izvorni_sadrzaj>4. rujna 2025.</izvorni_sadrzaj>
    <derivirana_varijabla naziv="DomainObject.PlaniraniPocetakDatum_1">4. rujna 2025.</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13:00</izvorni_sadrzaj>
    <derivirana_varijabla naziv="DomainObject.StvarniZavrsetakVrijeme_1">13:00</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rujna 2025.</izvorni_sadrzaj>
    <derivirana_varijabla naziv="DomainObject.Zapisnik.DatumKreiranja_1">4. rujna 2025.</derivirana_varijabla>
  </DomainObject.Zapisnik.DatumKreiranja>
  <DomainObject.Zapisnik.ImovinskaKorist>
    <izvorni_sadrzaj/>
    <derivirana_varijabla naziv="DomainObject.Zapisnik.ImovinskaKorist_1"/>
  </DomainObject.Zapisnik.ImovinskaKorist>
  <DomainObject.Zapisnik.Oznaka>
    <izvorni_sadrzaj>St-13/2025-71</izvorni_sadrzaj>
    <derivirana_varijabla naziv="DomainObject.Zapisnik.Oznaka_1">St-13/2025-71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2025.</izvorni_sadrzaj>
    <derivirana_varijabla naziv="DomainObject.Predmet.DatumOsnivanja_1">13. siječnja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St-13/2025</izvorni_sadrzaj>
    <derivirana_varijabla naziv="DomainObject.Predmet.OznakaBroj_1">St-13/2025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Dana 13.5.2025. dostavljena dokumentacija 
FINA-e u kartonskoj kutiji A4 papira</izvorni_sadrzaj>
    <derivirana_varijabla naziv="DomainObject.Predmet.PrimjedbaSuca_1">Dana 13.5.2025. dostavljena dokumentacija 
FINA-e u kartonskoj kutiji A4 papira</derivirana_varijabla>
  </DomainObject.Predmet.PrimjedbaSuca>
  <DomainObject.Predmet.ProtustrankaFormated>
    <izvorni_sadrzaj>  BANKO TRANSPORT d. o. o., TINJAN</izvorni_sadrzaj>
    <derivirana_varijabla naziv="DomainObject.Predmet.ProtustrankaFormated_1">  BANKO TRANSPORT d. o. o., TINJAN</derivirana_varijabla>
  </DomainObject.Predmet.ProtustrankaFormated>
  <DomainObject.Predmet.ProtustrankaFormatedOIB>
    <izvorni_sadrzaj>  BANKO TRANSPORT d. o. o., TINJAN, OIB 78169601466</izvorni_sadrzaj>
    <derivirana_varijabla naziv="DomainObject.Predmet.ProtustrankaFormatedOIB_1">  BANKO TRANSPORT d. o. o., TINJAN, OIB 78169601466</derivirana_varijabla>
  </DomainObject.Predmet.ProtustrankaFormatedOIB>
  <DomainObject.Predmet.ProtustrankaFormatedWithAdress>
    <izvorni_sadrzaj> BANKO TRANSPORT d. o. o., TINJAN, Banki 28, 52444 Tinjan</izvorni_sadrzaj>
    <derivirana_varijabla naziv="DomainObject.Predmet.ProtustrankaFormatedWithAdress_1"> BANKO TRANSPORT d. o. o., TINJAN, Banki 28, 52444 Tinjan</derivirana_varijabla>
  </DomainObject.Predmet.ProtustrankaFormatedWithAdress>
  <DomainObject.Predmet.ProtustrankaFormatedWithAdressOIB>
    <izvorni_sadrzaj> BANKO TRANSPORT d. o. o., TINJAN, OIB 78169601466, Banki 28, 52444 Tinjan</izvorni_sadrzaj>
    <derivirana_varijabla naziv="DomainObject.Predmet.ProtustrankaFormatedWithAdressOIB_1"> BANKO TRANSPORT d. o. o., TINJAN, OIB 78169601466, Banki 28, 52444 Tinjan</derivirana_varijabla>
  </DomainObject.Predmet.ProtustrankaFormatedWithAdressOIB>
  <DomainObject.Predmet.ProtustrankaWithAdress>
    <izvorni_sadrzaj>BANKO TRANSPORT d. o. o., TINJAN Banki 28, 52444 Tinjan</izvorni_sadrzaj>
    <derivirana_varijabla naziv="DomainObject.Predmet.ProtustrankaWithAdress_1">BANKO TRANSPORT d. o. o., TINJAN Banki 28, 52444 Tinjan</derivirana_varijabla>
  </DomainObject.Predmet.ProtustrankaWithAdress>
  <DomainObject.Predmet.ProtustrankaWithAdressOIB>
    <izvorni_sadrzaj>BANKO TRANSPORT d. o. o., TINJAN, OIB 78169601466, Banki 28, 52444 Tinjan</izvorni_sadrzaj>
    <derivirana_varijabla naziv="DomainObject.Predmet.ProtustrankaWithAdressOIB_1">BANKO TRANSPORT d. o. o., TINJAN, OIB 78169601466, Banki 28, 52444 Tinjan</derivirana_varijabla>
  </DomainObject.Predmet.ProtustrankaWithAdressOIB>
  <DomainObject.Predmet.ProtustrankaNazivFormated>
    <izvorni_sadrzaj>BANKO TRANSPORT d. o. o., TINJAN</izvorni_sadrzaj>
    <derivirana_varijabla naziv="DomainObject.Predmet.ProtustrankaNazivFormated_1">BANKO TRANSPORT d. o. o., TINJAN</derivirana_varijabla>
  </DomainObject.Predmet.ProtustrankaNazivFormated>
  <DomainObject.Predmet.ProtustrankaNazivFormatedOIB>
    <izvorni_sadrzaj>BANKO TRANSPORT d. o. o., TINJAN, OIB 78169601466</izvorni_sadrzaj>
    <derivirana_varijabla naziv="DomainObject.Predmet.ProtustrankaNazivFormatedOIB_1">BANKO TRANSPORT d. o. o., TINJAN, OIB 78169601466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BANKO TRANSPORT d. o. o., TINJAN zastupanog po punomoćniku Juraj Blažičko</izvorni_sadrzaj>
    <derivirana_varijabla naziv="DomainObject.Predmet.StrankaFormated_1">  BANKO TRANSPORT d. o. o., TINJAN zastupanog po punomoćniku Juraj Blažičko</derivirana_varijabla>
  </DomainObject.Predmet.StrankaFormated>
  <DomainObject.Predmet.StrankaFormatedOIB>
    <izvorni_sadrzaj>  BANKO TRANSPORT d. o. o., TINJAN, OIB 78169601466 zastupanog po punomoćniku Juraj Blažičko</izvorni_sadrzaj>
    <derivirana_varijabla naziv="DomainObject.Predmet.StrankaFormatedOIB_1">  BANKO TRANSPORT d. o. o., TINJAN, OIB 78169601466 zastupanog po punomoćniku Juraj Blažičko</derivirana_varijabla>
  </DomainObject.Predmet.StrankaFormatedOIB>
  <DomainObject.Predmet.StrankaFormatedWithAdress>
    <izvorni_sadrzaj> BANKO TRANSPORT d. o. o., TINJAN, Banki 28, 52444 Tinjan zastupanog po punomoćniku Juraj Blažičko</izvorni_sadrzaj>
    <derivirana_varijabla naziv="DomainObject.Predmet.StrankaFormatedWithAdress_1"> BANKO TRANSPORT d. o. o., TINJAN, Banki 28, 52444 Tinjan zastupanog po punomoćniku Juraj Blažičko</derivirana_varijabla>
  </DomainObject.Predmet.StrankaFormatedWithAdress>
  <DomainObject.Predmet.StrankaFormatedWithAdressOIB>
    <izvorni_sadrzaj> BANKO TRANSPORT d. o. o., TINJAN, OIB 78169601466, Banki 28, 52444 Tinjan zastupanog po punomoćniku Juraj Blažičko</izvorni_sadrzaj>
    <derivirana_varijabla naziv="DomainObject.Predmet.StrankaFormatedWithAdressOIB_1"> BANKO TRANSPORT d. o. o., TINJAN, OIB 78169601466, Banki 28, 52444 Tinjan zastupanog po punomoćniku Juraj Blažičko</derivirana_varijabla>
  </DomainObject.Predmet.StrankaFormatedWithAdressOIB>
  <DomainObject.Predmet.StrankaWithAdress>
    <izvorni_sadrzaj>BANKO TRANSPORT d. o. o., TINJAN Banki 28,52444 Tinjan</izvorni_sadrzaj>
    <derivirana_varijabla naziv="DomainObject.Predmet.StrankaWithAdress_1">BANKO TRANSPORT d. o. o., TINJAN Banki 28,52444 Tinjan</derivirana_varijabla>
  </DomainObject.Predmet.StrankaWithAdress>
  <DomainObject.Predmet.StrankaWithAdressOIB>
    <izvorni_sadrzaj>BANKO TRANSPORT d. o. o., TINJAN, OIB 78169601466, Banki 28,52444 Tinjan</izvorni_sadrzaj>
    <derivirana_varijabla naziv="DomainObject.Predmet.StrankaWithAdressOIB_1">BANKO TRANSPORT d. o. o., TINJAN, OIB 78169601466, Banki 28,52444 Tinjan</derivirana_varijabla>
  </DomainObject.Predmet.StrankaWithAdressOIB>
  <DomainObject.Predmet.StrankaNazivFormated>
    <izvorni_sadrzaj>BANKO TRANSPORT d. o. o., TINJAN</izvorni_sadrzaj>
    <derivirana_varijabla naziv="DomainObject.Predmet.StrankaNazivFormated_1">BANKO TRANSPORT d. o. o., TINJAN</derivirana_varijabla>
  </DomainObject.Predmet.StrankaNazivFormated>
  <DomainObject.Predmet.StrankaNazivFormatedOIB>
    <izvorni_sadrzaj>BANKO TRANSPORT d. o. o., TINJAN, OIB 78169601466</izvorni_sadrzaj>
    <derivirana_varijabla naziv="DomainObject.Predmet.StrankaNazivFormatedOIB_1">BANKO TRANSPORT d. o. o., TINJAN, OIB 78169601466</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54164.01</izvorni_sadrzaj>
    <derivirana_varijabla naziv="DomainObject.Predmet.TrenutnaVrijednost_1">54164.01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BANKO TRANSPORT d. o. o., TINJAN zastupanog po punomoćniku Juraj Blažičko</item>
    </izvorni_sadrzaj>
    <derivirana_varijabla naziv="DomainObject.Predmet.StrankaListFormated_1">
      <item>BANKO TRANSPORT d. o. o., TINJAN zastupanog po punomoćniku Juraj Blažičko</item>
    </derivirana_varijabla>
  </DomainObject.Predmet.StrankaListFormated>
  <DomainObject.Predmet.StrankaListFormatedOIB>
    <izvorni_sadrzaj>
      <item>BANKO TRANSPORT d. o. o., TINJAN, OIB 78169601466 zastupanog po punomoćniku Juraj Blažičko</item>
    </izvorni_sadrzaj>
    <derivirana_varijabla naziv="DomainObject.Predmet.StrankaListFormatedOIB_1">
      <item>BANKO TRANSPORT d. o. o., TINJAN, OIB 78169601466 zastupanog po punomoćniku Juraj Blažičko</item>
    </derivirana_varijabla>
  </DomainObject.Predmet.StrankaListFormatedOIB>
  <DomainObject.Predmet.StrankaListFormatedWithAdress>
    <izvorni_sadrzaj>
      <item>BANKO TRANSPORT d. o. o., TINJAN, Banki 28, 52444 Tinjan zastupanog po punomoćniku Juraj Blažičko</item>
    </izvorni_sadrzaj>
    <derivirana_varijabla naziv="DomainObject.Predmet.StrankaListFormatedWithAdress_1">
      <item>BANKO TRANSPORT d. o. o., TINJAN, Banki 28, 52444 Tinjan zastupanog po punomoćniku Juraj Blažičko</item>
    </derivirana_varijabla>
  </DomainObject.Predmet.StrankaListFormatedWithAdress>
  <DomainObject.Predmet.StrankaListFormatedWithAdressOIB>
    <izvorni_sadrzaj>
      <item>BANKO TRANSPORT d. o. o., TINJAN, OIB 78169601466, Banki 28, 52444 Tinjan zastupanog po punomoćniku Juraj Blažičko</item>
    </izvorni_sadrzaj>
    <derivirana_varijabla naziv="DomainObject.Predmet.StrankaListFormatedWithAdressOIB_1">
      <item>BANKO TRANSPORT d. o. o., TINJAN, OIB 78169601466, Banki 28, 52444 Tinjan zastupanog po punomoćniku Juraj Blažičko</item>
    </derivirana_varijabla>
  </DomainObject.Predmet.StrankaListFormatedWithAdressOIB>
  <DomainObject.Predmet.StrankaListNazivFormated>
    <izvorni_sadrzaj>
      <item>BANKO TRANSPORT d. o. o., TINJAN</item>
    </izvorni_sadrzaj>
    <derivirana_varijabla naziv="DomainObject.Predmet.StrankaListNazivFormated_1">
      <item>BANKO TRANSPORT d. o. o., TINJAN</item>
    </derivirana_varijabla>
  </DomainObject.Predmet.StrankaListNazivFormated>
  <DomainObject.Predmet.StrankaListNazivFormatedOIB>
    <izvorni_sadrzaj>
      <item>BANKO TRANSPORT d. o. o., TINJAN, OIB 78169601466</item>
    </izvorni_sadrzaj>
    <derivirana_varijabla naziv="DomainObject.Predmet.StrankaListNazivFormatedOIB_1">
      <item>BANKO TRANSPORT d. o. o., TINJAN, OIB 78169601466</item>
    </derivirana_varijabla>
  </DomainObject.Predmet.StrankaListNazivFormatedOIB>
  <DomainObject.Predmet.ProtuStrankaListFormated>
    <izvorni_sadrzaj>
      <item>BANKO TRANSPORT d. o. o., TINJAN</item>
    </izvorni_sadrzaj>
    <derivirana_varijabla naziv="DomainObject.Predmet.ProtuStrankaListFormated_1">
      <item>BANKO TRANSPORT d. o. o., TINJAN</item>
    </derivirana_varijabla>
  </DomainObject.Predmet.ProtuStrankaListFormated>
  <DomainObject.Predmet.ProtuStrankaListFormatedOIB>
    <izvorni_sadrzaj>
      <item>BANKO TRANSPORT d. o. o., TINJAN, OIB 78169601466</item>
    </izvorni_sadrzaj>
    <derivirana_varijabla naziv="DomainObject.Predmet.ProtuStrankaListFormatedOIB_1">
      <item>BANKO TRANSPORT d. o. o., TINJAN, OIB 78169601466</item>
    </derivirana_varijabla>
  </DomainObject.Predmet.ProtuStrankaListFormatedOIB>
  <DomainObject.Predmet.ProtuStrankaListFormatedWithAdress>
    <izvorni_sadrzaj>
      <item>BANKO TRANSPORT d. o. o., TINJAN, Banki 28, 52444 Tinjan</item>
    </izvorni_sadrzaj>
    <derivirana_varijabla naziv="DomainObject.Predmet.ProtuStrankaListFormatedWithAdress_1">
      <item>BANKO TRANSPORT d. o. o., TINJAN, Banki 28, 52444 Tinjan</item>
    </derivirana_varijabla>
  </DomainObject.Predmet.ProtuStrankaListFormatedWithAdress>
  <DomainObject.Predmet.ProtuStrankaListFormatedWithAdressOIB>
    <izvorni_sadrzaj>
      <item>BANKO TRANSPORT d. o. o., TINJAN, OIB 78169601466, Banki 28, 52444 Tinjan</item>
    </izvorni_sadrzaj>
    <derivirana_varijabla naziv="DomainObject.Predmet.ProtuStrankaListFormatedWithAdressOIB_1">
      <item>BANKO TRANSPORT d. o. o., TINJAN, OIB 78169601466, Banki 28, 52444 Tinjan</item>
    </derivirana_varijabla>
  </DomainObject.Predmet.ProtuStrankaListFormatedWithAdressOIB>
  <DomainObject.Predmet.ProtuStrankaListNazivFormated>
    <izvorni_sadrzaj>
      <item>BANKO TRANSPORT d. o. o., TINJAN</item>
    </izvorni_sadrzaj>
    <derivirana_varijabla naziv="DomainObject.Predmet.ProtuStrankaListNazivFormated_1">
      <item>BANKO TRANSPORT d. o. o., TINJAN</item>
    </derivirana_varijabla>
  </DomainObject.Predmet.ProtuStrankaListNazivFormated>
  <DomainObject.Predmet.ProtuStrankaListNazivFormatedOIB>
    <izvorni_sadrzaj>
      <item>BANKO TRANSPORT d. o. o., TINJAN, OIB 78169601466</item>
    </izvorni_sadrzaj>
    <derivirana_varijabla naziv="DomainObject.Predmet.ProtuStrankaListNazivFormatedOIB_1">
      <item>BANKO TRANSPORT d. o. o., TINJAN, OIB 78169601466</item>
    </derivirana_varijabla>
  </DomainObject.Predmet.ProtuStrankaListNazivFormatedOIB>
  <DomainObject.Predmet.OstaliListFormated>
    <izvorni_sadrzaj>
      <item>Juraj Blažičko punomoćnik sudionika u postupku BANKO TRANSPORT d. o. o., TINJAN</item>
      <item>IAUDIT društvo s ograničenom odgovornošću za reviziju</item>
      <item>LUMBRELA društvo s ograničenom odgovornošću za poslovno savjetovanje</item>
      <item>LOGOSI-UNI-IMPEX, društvo s ograničenom odgovornošću za prijevoz roba u cestovnom prometu, špediciju i usluge</item>
      <item>Serđo Krizmanić, vl. kamenoklesarskog obrta "MRAMOR-GRANIT"</item>
      <item>Marina Kovač Krka</item>
    </izvorni_sadrzaj>
    <derivirana_varijabla naziv="DomainObject.Predmet.OstaliListFormated_1">
      <item>Juraj Blažičko punomoćnik sudionika u postupku BANKO TRANSPORT d. o. o., TINJAN</item>
      <item>IAUDIT društvo s ograničenom odgovornošću za reviziju</item>
      <item>LUMBRELA društvo s ograničenom odgovornošću za poslovno savjetovanje</item>
      <item>LOGOSI-UNI-IMPEX, društvo s ograničenom odgovornošću za prijevoz roba u cestovnom prometu, špediciju i usluge</item>
      <item>Serđo Krizmanić, vl. kamenoklesarskog obrta "MRAMOR-GRANIT"</item>
      <item>Marina Kovač Krka</item>
    </derivirana_varijabla>
  </DomainObject.Predmet.OstaliListFormated>
  <DomainObject.Predmet.OstaliListFormatedOIB>
    <izvorni_sadrzaj>
      <item>Juraj Blažičko, OIB 50076496723 punomoćnik sudionika u postupku BANKO TRANSPORT d. o. o., TINJAN</item>
      <item>IAUDIT društvo s ograničenom odgovornošću za reviziju, OIB 94315988508</item>
      <item>LUMBRELA društvo s ograničenom odgovornošću za poslovno savjetovanje, OIB 05915994915</item>
      <item>LOGOSI-UNI-IMPEX, društvo s ograničenom odgovornošću za prijevoz roba u cestovnom prometu, špediciju i usluge, OIB 06666324486</item>
      <item>Serđo Krizmanić, vl. kamenoklesarskog obrta "MRAMOR-GRANIT", OIB 27966763431</item>
      <item>Marina Kovač Krka, OIB 87318058974</item>
    </izvorni_sadrzaj>
    <derivirana_varijabla naziv="DomainObject.Predmet.OstaliListFormatedOIB_1">
      <item>Juraj Blažičko, OIB 50076496723 punomoćnik sudionika u postupku BANKO TRANSPORT d. o. o., TINJAN</item>
      <item>IAUDIT društvo s ograničenom odgovornošću za reviziju, OIB 94315988508</item>
      <item>LUMBRELA društvo s ograničenom odgovornošću za poslovno savjetovanje, OIB 05915994915</item>
      <item>LOGOSI-UNI-IMPEX, društvo s ograničenom odgovornošću za prijevoz roba u cestovnom prometu, špediciju i usluge, OIB 06666324486</item>
      <item>Serđo Krizmanić, vl. kamenoklesarskog obrta "MRAMOR-GRANIT", OIB 27966763431</item>
      <item>Marina Kovač Krka, OIB 87318058974</item>
    </derivirana_varijabla>
  </DomainObject.Predmet.OstaliListFormatedOIB>
  <DomainObject.Predmet.OstaliListFormatedWithAdress>
    <izvorni_sadrzaj>
      <item>Juraj Blažičko, Masarykova ulica 10, 10000 Zagreb punomoćnik sudionika u postupku BANKO TRANSPORT d. o. o., TINJAN</item>
      <item>IAUDIT društvo s ograničenom odgovornošću za reviziju, Janeza Trdine 7, 51000 Rijeka</item>
      <item>LUMBRELA društvo s ograničenom odgovornošću za poslovno savjetovanje, Janeza Trdine 7, 51000 Rijeka</item>
      <item>LOGOSI-UNI-IMPEX, društvo s ograničenom odgovornošću za prijevoz roba u cestovnom prometu, špediciju i usluge, Kopilica 62, 21000 Split</item>
      <item>Serđo Krizmanić, vl. kamenoklesarskog obrta "MRAMOR-GRANIT", Tinjan 2 B, 52444 Tinjan</item>
      <item>Marina Kovač Krka, EUROTOWER, Ivana Lučića 2/a, 10000 Zagreb</item>
    </izvorni_sadrzaj>
    <derivirana_varijabla naziv="DomainObject.Predmet.OstaliListFormatedWithAdress_1">
      <item>Juraj Blažičko, Masarykova ulica 10, 10000 Zagreb punomoćnik sudionika u postupku BANKO TRANSPORT d. o. o., TINJAN</item>
      <item>IAUDIT društvo s ograničenom odgovornošću za reviziju, Janeza Trdine 7, 51000 Rijeka</item>
      <item>LUMBRELA društvo s ograničenom odgovornošću za poslovno savjetovanje, Janeza Trdine 7, 51000 Rijeka</item>
      <item>LOGOSI-UNI-IMPEX, društvo s ograničenom odgovornošću za prijevoz roba u cestovnom prometu, špediciju i usluge, Kopilica 62, 21000 Split</item>
      <item>Serđo Krizmanić, vl. kamenoklesarskog obrta "MRAMOR-GRANIT", Tinjan 2 B, 52444 Tinjan</item>
      <item>Marina Kovač Krka, EUROTOWER, Ivana Lučića 2/a, 10000 Zagreb</item>
    </derivirana_varijabla>
  </DomainObject.Predmet.OstaliListFormatedWithAdress>
  <DomainObject.Predmet.OstaliListFormatedWithAdressOIB>
    <izvorni_sadrzaj>
      <item>Juraj Blažičko, OIB 50076496723, Masarykova ulica 10, 10000 Zagreb punomoćnik sudionika u postupku BANKO TRANSPORT d. o. o., TINJAN</item>
      <item>IAUDIT društvo s ograničenom odgovornošću za reviziju, OIB 94315988508, Janeza Trdine 7, 51000 Rijeka</item>
      <item>LUMBRELA društvo s ograničenom odgovornošću za poslovno savjetovanje, OIB 05915994915, Janeza Trdine 7, 51000 Rijeka</item>
      <item>LOGOSI-UNI-IMPEX, društvo s ograničenom odgovornošću za prijevoz roba u cestovnom prometu, špediciju i usluge, OIB 06666324486, Kopilica 62, 21000 Split</item>
      <item>Serđo Krizmanić, vl. kamenoklesarskog obrta "MRAMOR-GRANIT", OIB 27966763431, Tinjan 2 B, 52444 Tinjan</item>
      <item>Marina Kovač Krka, OIB 87318058974, EUROTOWER, Ivana Lučića 2/a, 10000 Zagreb</item>
    </izvorni_sadrzaj>
    <derivirana_varijabla naziv="DomainObject.Predmet.OstaliListFormatedWithAdressOIB_1">
      <item>Juraj Blažičko, OIB 50076496723, Masarykova ulica 10, 10000 Zagreb punomoćnik sudionika u postupku BANKO TRANSPORT d. o. o., TINJAN</item>
      <item>IAUDIT društvo s ograničenom odgovornošću za reviziju, OIB 94315988508, Janeza Trdine 7, 51000 Rijeka</item>
      <item>LUMBRELA društvo s ograničenom odgovornošću za poslovno savjetovanje, OIB 05915994915, Janeza Trdine 7, 51000 Rijeka</item>
      <item>LOGOSI-UNI-IMPEX, društvo s ograničenom odgovornošću za prijevoz roba u cestovnom prometu, špediciju i usluge, OIB 06666324486, Kopilica 62, 21000 Split</item>
      <item>Serđo Krizmanić, vl. kamenoklesarskog obrta "MRAMOR-GRANIT", OIB 27966763431, Tinjan 2 B, 52444 Tinjan</item>
      <item>Marina Kovač Krka, OIB 87318058974, EUROTOWER, Ivana Lučića 2/a, 10000 Zagreb</item>
    </derivirana_varijabla>
  </DomainObject.Predmet.OstaliListFormatedWithAdressOIB>
  <DomainObject.Predmet.OstaliListNazivFormated>
    <izvorni_sadrzaj>
      <item>Juraj Blažičko</item>
      <item>IAUDIT društvo s ograničenom odgovornošću za reviziju</item>
      <item>LUMBRELA društvo s ograničenom odgovornošću za poslovno savjetovanje</item>
      <item>LOGOSI-UNI-IMPEX, društvo s ograničenom odgovornošću za prijevoz roba u cestovnom prometu, špediciju i usluge</item>
      <item>Serđo Krizmanić, vl. kamenoklesarskog obrta "MRAMOR-GRANIT"</item>
      <item>Marina Kovač Krka</item>
    </izvorni_sadrzaj>
    <derivirana_varijabla naziv="DomainObject.Predmet.OstaliListNazivFormated_1">
      <item>Juraj Blažičko</item>
      <item>IAUDIT društvo s ograničenom odgovornošću za reviziju</item>
      <item>LUMBRELA društvo s ograničenom odgovornošću za poslovno savjetovanje</item>
      <item>LOGOSI-UNI-IMPEX, društvo s ograničenom odgovornošću za prijevoz roba u cestovnom prometu, špediciju i usluge</item>
      <item>Serđo Krizmanić, vl. kamenoklesarskog obrta "MRAMOR-GRANIT"</item>
      <item>Marina Kovač Krka</item>
    </derivirana_varijabla>
  </DomainObject.Predmet.OstaliListNazivFormated>
  <DomainObject.Predmet.OstaliListNazivFormatedOIB>
    <izvorni_sadrzaj>
      <item>Juraj Blažičko, OIB 50076496723</item>
      <item>IAUDIT društvo s ograničenom odgovornošću za reviziju, OIB 94315988508</item>
      <item>LUMBRELA društvo s ograničenom odgovornošću za poslovno savjetovanje, OIB 05915994915</item>
      <item>LOGOSI-UNI-IMPEX, društvo s ograničenom odgovornošću za prijevoz roba u cestovnom prometu, špediciju i usluge, OIB 06666324486</item>
      <item>Serđo Krizmanić, vl. kamenoklesarskog obrta "MRAMOR-GRANIT", OIB 27966763431</item>
      <item>Marina Kovač Krka, OIB 87318058974</item>
    </izvorni_sadrzaj>
    <derivirana_varijabla naziv="DomainObject.Predmet.OstaliListNazivFormatedOIB_1">
      <item>Juraj Blažičko, OIB 50076496723</item>
      <item>IAUDIT društvo s ograničenom odgovornošću za reviziju, OIB 94315988508</item>
      <item>LUMBRELA društvo s ograničenom odgovornošću za poslovno savjetovanje, OIB 05915994915</item>
      <item>LOGOSI-UNI-IMPEX, društvo s ograničenom odgovornošću za prijevoz roba u cestovnom prometu, špediciju i usluge, OIB 06666324486</item>
      <item>Serđo Krizmanić, vl. kamenoklesarskog obrta "MRAMOR-GRANIT", OIB 27966763431</item>
      <item>Marina Kovač Krka, OIB 87318058974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rujna 2025.</izvorni_sadrzaj>
    <derivirana_varijabla naziv="DomainObject.Datum_1">4. rujna 2025.</derivirana_varijabla>
  </DomainObject.Datum>
  <DomainObject.PoslovniBrojDokumenta>
    <izvorni_sadrzaj>St-13/2025-71</izvorni_sadrzaj>
    <derivirana_varijabla naziv="DomainObject.PoslovniBrojDokumenta_1">St-13/2025-71</derivirana_varijabla>
  </DomainObject.PoslovniBrojDokumenta>
  <DomainObject.Predmet.StrankaIDrugi>
    <izvorni_sadrzaj>BANKO TRANSPORT d. o. o., TINJAN</izvorni_sadrzaj>
    <derivirana_varijabla naziv="DomainObject.Predmet.StrankaIDrugi_1">BANKO TRANSPORT d. o. o., TINJAN</derivirana_varijabla>
  </DomainObject.Predmet.StrankaIDrugi>
  <DomainObject.Predmet.ProtustrankaIDrugi>
    <izvorni_sadrzaj>BANKO TRANSPORT d. o. o., TINJAN</izvorni_sadrzaj>
    <derivirana_varijabla naziv="DomainObject.Predmet.ProtustrankaIDrugi_1">BANKO TRANSPORT d. o. o., TINJAN</derivirana_varijabla>
  </DomainObject.Predmet.ProtustrankaIDrugi>
  <DomainObject.Predmet.StrankaIDrugiAdressOIB>
    <izvorni_sadrzaj>BANKO TRANSPORT d. o. o., TINJAN, OIB 78169601466, Banki 28, 52444 Tinjan</izvorni_sadrzaj>
    <derivirana_varijabla naziv="DomainObject.Predmet.StrankaIDrugiAdressOIB_1">BANKO TRANSPORT d. o. o., TINJAN, OIB 78169601466, Banki 28, 52444 Tinjan</derivirana_varijabla>
  </DomainObject.Predmet.StrankaIDrugiAdressOIB>
  <DomainObject.Predmet.ProtustrankaIDrugiAdressOIB>
    <izvorni_sadrzaj>BANKO TRANSPORT d. o. o., TINJAN, OIB 78169601466, Banki 28, 52444 Tinjan</izvorni_sadrzaj>
    <derivirana_varijabla naziv="DomainObject.Predmet.ProtustrankaIDrugiAdressOIB_1">BANKO TRANSPORT d. o. o., TINJAN, OIB 78169601466, Banki 28, 52444 Tinjan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Juraj Blažičko</item>
      <item>BANKO TRANSPORT d. o. o., TINJAN</item>
      <item>BANKO TRANSPORT d. o. o., TINJAN</item>
      <item>IAUDIT društvo s ograničenom odgovornošću za reviziju</item>
      <item>LUMBRELA društvo s ograničenom odgovornošću za poslovno savjetovanje</item>
      <item>LOGOSI-UNI-IMPEX, društvo s ograničenom odgovornošću za prijevoz roba u cestovnom prometu, špediciju i usluge</item>
      <item>Serđo Krizmanić, vl. kamenoklesarskog obrta "MRAMOR-GRANIT"</item>
      <item>Marina Kovač Krka</item>
    </izvorni_sadrzaj>
    <derivirana_varijabla naziv="DomainObject.Predmet.SudioniciListNaziv_1">
      <item>Juraj Blažičko</item>
      <item>BANKO TRANSPORT d. o. o., TINJAN</item>
      <item>BANKO TRANSPORT d. o. o., TINJAN</item>
      <item>IAUDIT društvo s ograničenom odgovornošću za reviziju</item>
      <item>LUMBRELA društvo s ograničenom odgovornošću za poslovno savjetovanje</item>
      <item>LOGOSI-UNI-IMPEX, društvo s ograničenom odgovornošću za prijevoz roba u cestovnom prometu, špediciju i usluge</item>
      <item>Serđo Krizmanić, vl. kamenoklesarskog obrta "MRAMOR-GRANIT"</item>
      <item>Marina Kovač Krka</item>
    </derivirana_varijabla>
  </DomainObject.Predmet.SudioniciListNaziv>
  <DomainObject.Predmet.SudioniciListAdressOIB>
    <izvorni_sadrzaj>
      <item>Juraj Blažičko, OIB 50076496723, Masarykova ulica 10,10000 Zagreb</item>
      <item>BANKO TRANSPORT d. o. o., TINJAN, OIB 78169601466, Banki 28,52444 Tinjan</item>
      <item>BANKO TRANSPORT d. o. o., TINJAN, OIB 78169601466, Banki 28,52444 Tinjan</item>
      <item>IAUDIT društvo s ograničenom odgovornošću za reviziju, OIB 94315988508, Janeza Trdine 7,51000 Rijeka</item>
      <item>LUMBRELA društvo s ograničenom odgovornošću za poslovno savjetovanje, OIB 05915994915, Janeza Trdine 7,51000 Rijeka</item>
      <item>LOGOSI-UNI-IMPEX, društvo s ograničenom odgovornošću za prijevoz roba u cestovnom prometu, špediciju i usluge, OIB 06666324486, Kopilica 62,21000 Split</item>
      <item>Serđo Krizmanić, vl. kamenoklesarskog obrta "MRAMOR-GRANIT", OIB 27966763431, Tinjan 2 B,52444 Tinjan</item>
      <item>Marina Kovač Krka, OIB 87318058974, EUROTOWER, Ivana Lučića 2/a,10000 Zagreb</item>
    </izvorni_sadrzaj>
    <derivirana_varijabla naziv="DomainObject.Predmet.SudioniciListAdressOIB_1">
      <item>Juraj Blažičko, OIB 50076496723, Masarykova ulica 10,10000 Zagreb</item>
      <item>BANKO TRANSPORT d. o. o., TINJAN, OIB 78169601466, Banki 28,52444 Tinjan</item>
      <item>BANKO TRANSPORT d. o. o., TINJAN, OIB 78169601466, Banki 28,52444 Tinjan</item>
      <item>IAUDIT društvo s ograničenom odgovornošću za reviziju, OIB 94315988508, Janeza Trdine 7,51000 Rijeka</item>
      <item>LUMBRELA društvo s ograničenom odgovornošću za poslovno savjetovanje, OIB 05915994915, Janeza Trdine 7,51000 Rijeka</item>
      <item>LOGOSI-UNI-IMPEX, društvo s ograničenom odgovornošću za prijevoz roba u cestovnom prometu, špediciju i usluge, OIB 06666324486, Kopilica 62,21000 Split</item>
      <item>Serđo Krizmanić, vl. kamenoklesarskog obrta "MRAMOR-GRANIT", OIB 27966763431, Tinjan 2 B,52444 Tinjan</item>
      <item>Marina Kovač Krka, OIB 87318058974, EUROTOWER, Ivana Lučića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50076496723</item>
      <item>, OIB 78169601466</item>
      <item>, OIB 78169601466</item>
      <item>, OIB 94315988508</item>
      <item>, OIB 05915994915</item>
      <item>, OIB 06666324486</item>
      <item>, OIB 27966763431</item>
      <item>, OIB 87318058974</item>
    </izvorni_sadrzaj>
    <derivirana_varijabla naziv="DomainObject.Predmet.SudioniciListNazivOIB_1">
      <item>, OIB 50076496723</item>
      <item>, OIB 78169601466</item>
      <item>, OIB 78169601466</item>
      <item>, OIB 94315988508</item>
      <item>, OIB 05915994915</item>
      <item>, OIB 06666324486</item>
      <item>, OIB 27966763431</item>
      <item>, OIB 87318058974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siječnja 2025.</izvorni_sadrzaj>
    <derivirana_varijabla naziv="DomainObject.Predmet.DatumPocetkaProcesa_1">13. siječnja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Pravosuda Republike Hrvatske</properties:Company>
  <properties:Pages>3</properties:Pages>
  <properties:Words>685</properties:Words>
  <properties:Characters>3787</properties:Characters>
  <properties:Lines>123</properties:Lines>
  <properties:Paragraphs>45</properties:Paragraphs>
  <properties:TotalTime>38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4576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2025-09-04T07:18:00Z</dcterms:created>
  <dc:creator>Jasmina Matika</dc:creator>
  <dc:description/>
  <cp:keywords/>
  <cp:lastModifiedBy>Jasmina Matika</cp:lastModifiedBy>
  <dcterms:modified xmlns:xsi="http://www.w3.org/2001/XMLSchema-instance" xsi:type="dcterms:W3CDTF">2025-09-04T11:13:00Z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St-13/2025-71 / Zapisnik - Ročište za glasovanje o planu restrukturiranja (St-13-25 - ZAPISNIK - ROČIŠTE ZA GLASOVANJE O PLANU RESTURKTURIRANJA - 4-9-25 - AKO SE ODGODI ROČIŠTE.docx)</vt:lpwstr>
  </prop:property>
  <prop:property fmtid="{D5CDD505-2E9C-101B-9397-08002B2CF9AE}" pid="4" name="CC_coloring">
    <vt:bool>false</vt:bool>
  </prop:property>
  <prop:property fmtid="{D5CDD505-2E9C-101B-9397-08002B2CF9AE}" pid="5" name="BrojStranica">
    <vt:i4>3</vt:i4>
  </prop:property>
</prop:Properties>
</file>